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EE1F2A">
      <w:pPr>
        <w:jc w:val="center"/>
        <w:rPr>
          <w:rFonts w:hint="eastAsia"/>
          <w:b/>
          <w:bCs/>
          <w:sz w:val="28"/>
          <w:szCs w:val="32"/>
          <w:lang w:eastAsia="zh-CN"/>
        </w:rPr>
      </w:pPr>
      <w:r>
        <w:rPr>
          <w:rFonts w:hint="eastAsia"/>
          <w:b/>
          <w:bCs/>
          <w:sz w:val="28"/>
          <w:szCs w:val="32"/>
        </w:rPr>
        <w:t>广西师大成高</w:t>
      </w:r>
      <w:r>
        <w:rPr>
          <w:rFonts w:hint="eastAsia"/>
          <w:b/>
          <w:bCs/>
          <w:sz w:val="28"/>
          <w:szCs w:val="32"/>
          <w:lang w:eastAsia="zh-CN"/>
        </w:rPr>
        <w:t>综合管理平台毕业论文（设计）</w:t>
      </w:r>
    </w:p>
    <w:p w14:paraId="326AD266">
      <w:pPr>
        <w:jc w:val="center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  <w:lang w:eastAsia="zh-CN"/>
        </w:rPr>
        <w:t>校内学院</w:t>
      </w:r>
      <w:r>
        <w:rPr>
          <w:rFonts w:hint="eastAsia"/>
          <w:b/>
          <w:bCs/>
          <w:sz w:val="28"/>
          <w:szCs w:val="32"/>
        </w:rPr>
        <w:t>操作指南</w:t>
      </w:r>
    </w:p>
    <w:p w14:paraId="4B87DB19">
      <w:pPr>
        <w:pStyle w:val="8"/>
        <w:numPr>
          <w:ilvl w:val="0"/>
          <w:numId w:val="0"/>
        </w:numPr>
        <w:ind w:left="0" w:leftChars="0" w:firstLine="420" w:firstLineChars="175"/>
        <w:rPr>
          <w:rFonts w:hint="default" w:eastAsiaTheme="minorEastAsia"/>
          <w:b/>
          <w:bCs/>
          <w:sz w:val="24"/>
          <w:szCs w:val="28"/>
          <w:lang w:val="en-US" w:eastAsia="zh-CN"/>
        </w:rPr>
      </w:pPr>
      <w:r>
        <w:rPr>
          <w:rFonts w:hint="eastAsia"/>
          <w:b/>
          <w:bCs/>
          <w:sz w:val="24"/>
          <w:szCs w:val="28"/>
          <w:lang w:eastAsia="zh-CN"/>
        </w:rPr>
        <w:t>一、</w:t>
      </w:r>
      <w:r>
        <w:rPr>
          <w:rFonts w:hint="eastAsia"/>
          <w:b/>
          <w:bCs/>
          <w:sz w:val="24"/>
          <w:szCs w:val="28"/>
          <w:lang w:val="en-US" w:eastAsia="zh-CN"/>
        </w:rPr>
        <w:t>指导教师分配</w:t>
      </w:r>
    </w:p>
    <w:p w14:paraId="06C5C59D">
      <w:pPr>
        <w:pStyle w:val="8"/>
        <w:numPr>
          <w:ilvl w:val="0"/>
          <w:numId w:val="0"/>
        </w:numPr>
        <w:ind w:left="0" w:leftChars="0" w:firstLine="420" w:firstLineChars="175"/>
        <w:rPr>
          <w:rFonts w:hint="default" w:eastAsiaTheme="minorEastAsia"/>
          <w:b/>
          <w:bCs/>
          <w:sz w:val="24"/>
          <w:szCs w:val="28"/>
          <w:lang w:val="en-US" w:eastAsia="zh-CN"/>
        </w:rPr>
      </w:pPr>
      <w:r>
        <w:rPr>
          <w:rFonts w:hint="eastAsia"/>
          <w:b/>
          <w:bCs/>
          <w:sz w:val="24"/>
          <w:szCs w:val="28"/>
          <w:lang w:eastAsia="zh-CN"/>
        </w:rPr>
        <w:t>（一）</w:t>
      </w:r>
      <w:r>
        <w:rPr>
          <w:rFonts w:hint="eastAsia"/>
          <w:b/>
          <w:bCs/>
          <w:sz w:val="24"/>
          <w:szCs w:val="28"/>
          <w:lang w:val="en-US" w:eastAsia="zh-CN"/>
        </w:rPr>
        <w:t>单个添加教师信息，</w:t>
      </w:r>
      <w:r>
        <w:rPr>
          <w:rFonts w:hint="eastAsia"/>
          <w:b/>
          <w:bCs/>
          <w:sz w:val="24"/>
          <w:szCs w:val="28"/>
        </w:rPr>
        <w:t>设置教师</w:t>
      </w:r>
      <w:r>
        <w:rPr>
          <w:rFonts w:hint="eastAsia"/>
          <w:b/>
          <w:bCs/>
          <w:sz w:val="24"/>
          <w:szCs w:val="28"/>
          <w:lang w:val="en-US" w:eastAsia="zh-CN"/>
        </w:rPr>
        <w:t>是带毕业论文</w:t>
      </w:r>
    </w:p>
    <w:p w14:paraId="76B85E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40" w:firstLineChars="200"/>
        <w:textAlignment w:val="auto"/>
        <w:rPr>
          <w:rFonts w:hint="eastAsia" w:eastAsiaTheme="minorEastAsia"/>
          <w:sz w:val="22"/>
          <w:szCs w:val="24"/>
          <w:lang w:val="en-US" w:eastAsia="zh-CN"/>
        </w:rPr>
      </w:pPr>
      <w:r>
        <w:rPr>
          <w:rFonts w:hint="eastAsia"/>
          <w:sz w:val="22"/>
          <w:szCs w:val="24"/>
        </w:rPr>
        <w:t>在基础数据管理模块，教师管理界面，</w:t>
      </w:r>
      <w:r>
        <w:rPr>
          <w:rFonts w:hint="eastAsia"/>
          <w:sz w:val="22"/>
          <w:szCs w:val="24"/>
          <w:lang w:val="en-US" w:eastAsia="zh-CN"/>
        </w:rPr>
        <w:t>添加教师</w:t>
      </w:r>
      <w:r>
        <w:rPr>
          <w:rFonts w:hint="eastAsia"/>
          <w:sz w:val="22"/>
          <w:szCs w:val="24"/>
        </w:rPr>
        <w:t>，设置教师</w:t>
      </w:r>
      <w:r>
        <w:rPr>
          <w:rFonts w:hint="eastAsia"/>
          <w:sz w:val="22"/>
          <w:szCs w:val="24"/>
          <w:lang w:eastAsia="zh-CN"/>
        </w:rPr>
        <w:t>“</w:t>
      </w:r>
      <w:r>
        <w:rPr>
          <w:rFonts w:hint="eastAsia"/>
          <w:sz w:val="22"/>
          <w:szCs w:val="24"/>
        </w:rPr>
        <w:t>是</w:t>
      </w:r>
      <w:r>
        <w:rPr>
          <w:rFonts w:hint="eastAsia"/>
          <w:sz w:val="22"/>
          <w:szCs w:val="24"/>
          <w:lang w:eastAsia="zh-CN"/>
        </w:rPr>
        <w:t>”</w:t>
      </w:r>
      <w:r>
        <w:rPr>
          <w:rFonts w:hint="eastAsia"/>
          <w:sz w:val="22"/>
          <w:szCs w:val="24"/>
        </w:rPr>
        <w:t>带毕业论文，填写必填信息后，点击确定。</w:t>
      </w:r>
    </w:p>
    <w:p w14:paraId="6A5CE060">
      <w:r>
        <w:drawing>
          <wp:inline distT="0" distB="0" distL="114300" distR="114300">
            <wp:extent cx="5270500" cy="1508760"/>
            <wp:effectExtent l="0" t="0" r="6350" b="1524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50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31750"/>
                    </a:effectLst>
                  </pic:spPr>
                </pic:pic>
              </a:graphicData>
            </a:graphic>
          </wp:inline>
        </w:drawing>
      </w:r>
    </w:p>
    <w:p w14:paraId="4FB4C5AB">
      <w:pPr>
        <w:jc w:val="center"/>
      </w:pPr>
      <w:r>
        <w:drawing>
          <wp:inline distT="0" distB="0" distL="114300" distR="114300">
            <wp:extent cx="5272405" cy="1952625"/>
            <wp:effectExtent l="0" t="0" r="4445" b="9525"/>
            <wp:docPr id="2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31750"/>
                    </a:effectLst>
                  </pic:spPr>
                </pic:pic>
              </a:graphicData>
            </a:graphic>
          </wp:inline>
        </w:drawing>
      </w:r>
    </w:p>
    <w:p w14:paraId="7A06D4B1">
      <w:pPr>
        <w:jc w:val="center"/>
      </w:pPr>
      <w:r>
        <w:drawing>
          <wp:inline distT="0" distB="0" distL="114300" distR="114300">
            <wp:extent cx="5273675" cy="2228850"/>
            <wp:effectExtent l="0" t="0" r="3175" b="0"/>
            <wp:docPr id="2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31750"/>
                    </a:effectLst>
                  </pic:spPr>
                </pic:pic>
              </a:graphicData>
            </a:graphic>
          </wp:inline>
        </w:drawing>
      </w:r>
    </w:p>
    <w:p w14:paraId="7D911D69">
      <w:pPr>
        <w:pStyle w:val="8"/>
        <w:numPr>
          <w:ilvl w:val="0"/>
          <w:numId w:val="0"/>
        </w:numPr>
        <w:ind w:left="0" w:leftChars="0" w:firstLine="420" w:firstLineChars="175"/>
        <w:rPr>
          <w:rFonts w:hint="eastAsia"/>
          <w:b/>
          <w:bCs/>
          <w:sz w:val="24"/>
          <w:szCs w:val="28"/>
          <w:lang w:eastAsia="zh-CN"/>
        </w:rPr>
      </w:pPr>
    </w:p>
    <w:p w14:paraId="076B9F3C">
      <w:pPr>
        <w:pStyle w:val="8"/>
        <w:numPr>
          <w:ilvl w:val="0"/>
          <w:numId w:val="0"/>
        </w:numPr>
        <w:ind w:left="0" w:leftChars="0" w:firstLine="420" w:firstLineChars="175"/>
        <w:rPr>
          <w:rFonts w:hint="eastAsia"/>
          <w:b/>
          <w:bCs/>
          <w:sz w:val="24"/>
          <w:szCs w:val="28"/>
          <w:lang w:eastAsia="zh-CN"/>
        </w:rPr>
      </w:pPr>
    </w:p>
    <w:p w14:paraId="38BA07BF">
      <w:p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56E5D133">
      <w:pPr>
        <w:pStyle w:val="8"/>
        <w:numPr>
          <w:ilvl w:val="0"/>
          <w:numId w:val="0"/>
        </w:numPr>
        <w:ind w:left="0" w:leftChars="0" w:firstLine="420" w:firstLineChars="175"/>
        <w:rPr>
          <w:rFonts w:hint="eastAsia"/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  <w:lang w:eastAsia="zh-CN"/>
        </w:rPr>
        <w:t>（</w:t>
      </w:r>
      <w:r>
        <w:rPr>
          <w:rFonts w:hint="eastAsia"/>
          <w:b/>
          <w:bCs/>
          <w:sz w:val="24"/>
          <w:szCs w:val="28"/>
          <w:lang w:val="en-US" w:eastAsia="zh-CN"/>
        </w:rPr>
        <w:t>二</w:t>
      </w:r>
      <w:r>
        <w:rPr>
          <w:rFonts w:hint="eastAsia"/>
          <w:b/>
          <w:bCs/>
          <w:sz w:val="24"/>
          <w:szCs w:val="28"/>
          <w:lang w:eastAsia="zh-CN"/>
        </w:rPr>
        <w:t>）</w:t>
      </w:r>
      <w:r>
        <w:rPr>
          <w:rFonts w:hint="eastAsia"/>
          <w:b/>
          <w:bCs/>
          <w:sz w:val="24"/>
          <w:szCs w:val="28"/>
        </w:rPr>
        <w:t>添加指导教师，设置专业人数，为指导教师分配学生</w:t>
      </w:r>
    </w:p>
    <w:p w14:paraId="787F3D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40" w:firstLineChars="200"/>
        <w:textAlignment w:val="auto"/>
        <w:rPr>
          <w:rFonts w:hint="eastAsia"/>
          <w:sz w:val="22"/>
          <w:szCs w:val="22"/>
          <w:lang w:eastAsia="zh-CN"/>
        </w:rPr>
      </w:pPr>
      <w:r>
        <w:rPr>
          <w:rFonts w:hint="eastAsia"/>
          <w:color w:val="FF0000"/>
          <w:sz w:val="22"/>
          <w:szCs w:val="22"/>
          <w:lang w:eastAsia="zh-CN"/>
        </w:rPr>
        <w:t>先</w:t>
      </w:r>
      <w:r>
        <w:rPr>
          <w:rFonts w:hint="eastAsia"/>
          <w:color w:val="FF0000"/>
          <w:sz w:val="22"/>
          <w:szCs w:val="22"/>
        </w:rPr>
        <w:t>设置教师为‘</w:t>
      </w:r>
      <w:r>
        <w:rPr>
          <w:rFonts w:hint="eastAsia"/>
          <w:color w:val="FF0000"/>
          <w:sz w:val="22"/>
          <w:szCs w:val="22"/>
          <w:lang w:eastAsia="zh-CN"/>
        </w:rPr>
        <w:t>是</w:t>
      </w:r>
      <w:r>
        <w:rPr>
          <w:rFonts w:hint="eastAsia"/>
          <w:color w:val="FF0000"/>
          <w:sz w:val="22"/>
          <w:szCs w:val="22"/>
        </w:rPr>
        <w:t>带毕业论文教师’，</w:t>
      </w:r>
      <w:r>
        <w:rPr>
          <w:rFonts w:hint="eastAsia"/>
          <w:color w:val="FF0000"/>
          <w:sz w:val="22"/>
          <w:szCs w:val="22"/>
          <w:lang w:eastAsia="zh-CN"/>
        </w:rPr>
        <w:t>后在</w:t>
      </w:r>
      <w:r>
        <w:rPr>
          <w:rFonts w:hint="eastAsia"/>
          <w:sz w:val="22"/>
          <w:szCs w:val="22"/>
        </w:rPr>
        <w:t>毕业论文</w:t>
      </w:r>
      <w:r>
        <w:rPr>
          <w:rFonts w:hint="eastAsia"/>
          <w:sz w:val="22"/>
          <w:szCs w:val="22"/>
          <w:lang w:eastAsia="zh-CN"/>
        </w:rPr>
        <w:t>（设计）</w:t>
      </w:r>
      <w:r>
        <w:rPr>
          <w:rFonts w:hint="eastAsia"/>
          <w:sz w:val="22"/>
          <w:szCs w:val="22"/>
        </w:rPr>
        <w:t>→指导教师管理界面</w:t>
      </w:r>
      <w:r>
        <w:rPr>
          <w:rFonts w:hint="eastAsia"/>
          <w:sz w:val="22"/>
          <w:szCs w:val="22"/>
          <w:lang w:eastAsia="zh-CN"/>
        </w:rPr>
        <w:t>操作添加指导教师。</w:t>
      </w:r>
      <w:r>
        <w:rPr>
          <w:rFonts w:hint="eastAsia"/>
          <w:color w:val="FF0000"/>
          <w:sz w:val="22"/>
          <w:szCs w:val="22"/>
        </w:rPr>
        <w:t>必须添加指导教师，分配好学生后，学生才能上传论文材料</w:t>
      </w:r>
      <w:r>
        <w:rPr>
          <w:rFonts w:hint="eastAsia"/>
          <w:color w:val="FF0000"/>
          <w:sz w:val="22"/>
          <w:szCs w:val="22"/>
          <w:lang w:eastAsia="zh-CN"/>
        </w:rPr>
        <w:t>。</w:t>
      </w:r>
    </w:p>
    <w:p w14:paraId="0D0996A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/>
        <w:ind w:firstLine="440" w:firstLineChars="200"/>
        <w:jc w:val="left"/>
        <w:textAlignment w:val="auto"/>
        <w:rPr>
          <w:rFonts w:hint="eastAsia"/>
          <w:sz w:val="22"/>
          <w:szCs w:val="22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>手动添加指导教师：</w:t>
      </w:r>
      <w:r>
        <w:rPr>
          <w:rFonts w:hint="eastAsia"/>
          <w:sz w:val="22"/>
          <w:szCs w:val="22"/>
        </w:rPr>
        <w:t>点击添加指导教师，选择教师点添加，返回到指导老师管理首页，</w:t>
      </w:r>
      <w:r>
        <w:rPr>
          <w:rFonts w:hint="eastAsia"/>
          <w:sz w:val="22"/>
          <w:szCs w:val="22"/>
          <w:lang w:val="en-US" w:eastAsia="zh-CN"/>
        </w:rPr>
        <w:t>设置</w:t>
      </w:r>
      <w:r>
        <w:rPr>
          <w:rFonts w:hint="eastAsia"/>
          <w:sz w:val="22"/>
          <w:szCs w:val="22"/>
        </w:rPr>
        <w:t>专业人数，为指导老师分配学生。</w:t>
      </w:r>
    </w:p>
    <w:p w14:paraId="77E5A9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40" w:firstLineChars="200"/>
        <w:textAlignment w:val="auto"/>
        <w:rPr>
          <w:rFonts w:hint="default"/>
          <w:color w:val="FF0000"/>
          <w:sz w:val="22"/>
          <w:szCs w:val="22"/>
          <w:lang w:val="en-US" w:eastAsia="zh-CN"/>
        </w:rPr>
      </w:pPr>
      <w:r>
        <w:rPr>
          <w:rFonts w:hint="eastAsia"/>
          <w:color w:val="FF0000"/>
          <w:sz w:val="22"/>
          <w:szCs w:val="22"/>
          <w:lang w:val="en-US" w:eastAsia="zh-CN"/>
        </w:rPr>
        <w:t>在设置专业人数页面，选择教学点、专业、</w:t>
      </w:r>
      <w:r>
        <w:rPr>
          <w:rFonts w:hint="eastAsia"/>
          <w:color w:val="FF0000"/>
          <w:sz w:val="22"/>
          <w:szCs w:val="22"/>
          <w:lang w:eastAsia="zh-CN"/>
        </w:rPr>
        <w:t>最大指导</w:t>
      </w:r>
      <w:r>
        <w:rPr>
          <w:rFonts w:hint="eastAsia"/>
          <w:color w:val="FF0000"/>
          <w:sz w:val="22"/>
          <w:szCs w:val="22"/>
          <w:lang w:val="en-US" w:eastAsia="zh-CN"/>
        </w:rPr>
        <w:t>人数。注意：勾选教学点后，才能在分配学生时选择教学点学生进行分配。</w:t>
      </w:r>
    </w:p>
    <w:p w14:paraId="342EEE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</w:pPr>
      <w:r>
        <w:drawing>
          <wp:inline distT="0" distB="0" distL="114300" distR="114300">
            <wp:extent cx="5269230" cy="1386205"/>
            <wp:effectExtent l="0" t="0" r="7620" b="4445"/>
            <wp:docPr id="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38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09B2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</w:pPr>
    </w:p>
    <w:p w14:paraId="0A4257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</w:pPr>
      <w:r>
        <w:drawing>
          <wp:inline distT="0" distB="0" distL="114300" distR="114300">
            <wp:extent cx="5270500" cy="1735455"/>
            <wp:effectExtent l="0" t="0" r="6350" b="17145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735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31750"/>
                    </a:effectLst>
                  </pic:spPr>
                </pic:pic>
              </a:graphicData>
            </a:graphic>
          </wp:inline>
        </w:drawing>
      </w:r>
    </w:p>
    <w:p w14:paraId="6B5E64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</w:pPr>
    </w:p>
    <w:p w14:paraId="17EFC34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5264785" cy="2096135"/>
            <wp:effectExtent l="0" t="0" r="12065" b="18415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09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31750"/>
                    </a:effectLst>
                  </pic:spPr>
                </pic:pic>
              </a:graphicData>
            </a:graphic>
          </wp:inline>
        </w:drawing>
      </w:r>
    </w:p>
    <w:p w14:paraId="4B8CED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rPr>
          <w:rFonts w:hint="eastAsia" w:eastAsiaTheme="minorEastAsia"/>
          <w:lang w:eastAsia="zh-CN"/>
        </w:rPr>
      </w:pPr>
    </w:p>
    <w:p w14:paraId="05D9CF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</w:pPr>
    </w:p>
    <w:p w14:paraId="1DAB46D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5238750" cy="2132330"/>
            <wp:effectExtent l="0" t="0" r="0" b="1270"/>
            <wp:docPr id="4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13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6690" cy="2784475"/>
            <wp:effectExtent l="0" t="0" r="10160" b="15875"/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78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31750"/>
                    </a:effectLst>
                  </pic:spPr>
                </pic:pic>
              </a:graphicData>
            </a:graphic>
          </wp:inline>
        </w:drawing>
      </w:r>
    </w:p>
    <w:p w14:paraId="04F1CB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5265420" cy="2717800"/>
            <wp:effectExtent l="0" t="0" r="11430" b="6350"/>
            <wp:docPr id="1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71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31750"/>
                    </a:effectLst>
                  </pic:spPr>
                </pic:pic>
              </a:graphicData>
            </a:graphic>
          </wp:inline>
        </w:drawing>
      </w:r>
    </w:p>
    <w:p w14:paraId="3349BB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rPr>
          <w:rFonts w:hint="eastAsia" w:eastAsiaTheme="minorEastAsia"/>
          <w:lang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1DEA75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ind w:firstLine="440" w:firstLineChars="200"/>
        <w:jc w:val="left"/>
        <w:textAlignment w:val="auto"/>
        <w:rPr>
          <w:rFonts w:hint="eastAsia"/>
          <w:color w:val="auto"/>
          <w:sz w:val="22"/>
          <w:szCs w:val="22"/>
          <w:lang w:eastAsia="zh-CN"/>
        </w:rPr>
      </w:pPr>
      <w:r>
        <w:rPr>
          <w:rFonts w:hint="eastAsia"/>
          <w:b/>
          <w:bCs/>
          <w:color w:val="auto"/>
          <w:sz w:val="22"/>
          <w:szCs w:val="22"/>
          <w:lang w:val="en-US" w:eastAsia="zh-CN"/>
        </w:rPr>
        <w:t>2.</w:t>
      </w:r>
      <w:r>
        <w:rPr>
          <w:rFonts w:hint="eastAsia"/>
          <w:b/>
          <w:bCs/>
          <w:color w:val="auto"/>
          <w:sz w:val="22"/>
          <w:szCs w:val="22"/>
          <w:lang w:eastAsia="zh-CN"/>
        </w:rPr>
        <w:t>批量添加指导教师并分配学生：</w:t>
      </w:r>
      <w:r>
        <w:rPr>
          <w:rFonts w:hint="eastAsia"/>
          <w:color w:val="auto"/>
          <w:sz w:val="22"/>
          <w:szCs w:val="22"/>
          <w:lang w:eastAsia="zh-CN"/>
        </w:rPr>
        <w:t>点击批量导入指导信息，下载模板，按模板字段填写指导教师等信息，导入表格，导入成功即同时完成指导教师添加与分配学生。</w:t>
      </w:r>
    </w:p>
    <w:p w14:paraId="2FD83B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ind w:firstLine="440" w:firstLineChars="200"/>
        <w:jc w:val="left"/>
        <w:textAlignment w:val="auto"/>
        <w:rPr>
          <w:rFonts w:hint="eastAsia"/>
          <w:color w:val="auto"/>
          <w:sz w:val="22"/>
          <w:szCs w:val="22"/>
          <w:lang w:eastAsia="zh-CN"/>
        </w:rPr>
      </w:pPr>
      <w:r>
        <w:rPr>
          <w:rFonts w:hint="eastAsia"/>
          <w:color w:val="auto"/>
          <w:sz w:val="22"/>
          <w:szCs w:val="22"/>
          <w:lang w:eastAsia="zh-CN"/>
        </w:rPr>
        <w:t>表格内涉及的专业代码需</w:t>
      </w:r>
      <w:r>
        <w:rPr>
          <w:rFonts w:hint="eastAsia"/>
          <w:color w:val="auto"/>
          <w:sz w:val="22"/>
          <w:szCs w:val="22"/>
          <w:lang w:val="en-US" w:eastAsia="zh-CN"/>
        </w:rPr>
        <w:t>从</w:t>
      </w:r>
      <w:r>
        <w:rPr>
          <w:rFonts w:hint="eastAsia"/>
          <w:color w:val="auto"/>
          <w:sz w:val="22"/>
          <w:szCs w:val="22"/>
          <w:lang w:eastAsia="zh-CN"/>
        </w:rPr>
        <w:t>专业管理页面导出，注意区分层次（专升本、本科）</w:t>
      </w:r>
    </w:p>
    <w:p w14:paraId="6DD795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ind w:firstLine="440" w:firstLineChars="200"/>
        <w:jc w:val="left"/>
        <w:textAlignment w:val="auto"/>
        <w:rPr>
          <w:rFonts w:hint="eastAsia"/>
          <w:color w:val="FF0000"/>
          <w:sz w:val="22"/>
          <w:szCs w:val="22"/>
          <w:lang w:eastAsia="zh-CN"/>
        </w:rPr>
      </w:pPr>
      <w:r>
        <w:rPr>
          <w:rFonts w:hint="eastAsia"/>
          <w:color w:val="FF0000"/>
          <w:sz w:val="22"/>
          <w:szCs w:val="22"/>
          <w:lang w:eastAsia="zh-CN"/>
        </w:rPr>
        <w:t>注意：</w:t>
      </w:r>
      <w:r>
        <w:rPr>
          <w:rFonts w:hint="eastAsia"/>
          <w:color w:val="FF0000"/>
          <w:sz w:val="22"/>
          <w:szCs w:val="22"/>
          <w:lang w:val="en-US" w:eastAsia="zh-CN"/>
        </w:rPr>
        <w:t>各学院（部）可通过学籍管理→学生信息管理页面导出2023级之后年级的校外点学生信息，进行校外点</w:t>
      </w:r>
      <w:r>
        <w:rPr>
          <w:rFonts w:hint="eastAsia"/>
          <w:color w:val="FF0000"/>
          <w:sz w:val="22"/>
          <w:szCs w:val="22"/>
          <w:lang w:eastAsia="zh-CN"/>
        </w:rPr>
        <w:t>学生</w:t>
      </w:r>
      <w:r>
        <w:rPr>
          <w:rFonts w:hint="eastAsia"/>
          <w:color w:val="FF0000"/>
          <w:sz w:val="22"/>
          <w:szCs w:val="22"/>
          <w:lang w:val="en-US" w:eastAsia="zh-CN"/>
        </w:rPr>
        <w:t>的指导教师批量</w:t>
      </w:r>
      <w:r>
        <w:rPr>
          <w:rFonts w:hint="eastAsia"/>
          <w:color w:val="FF0000"/>
          <w:sz w:val="22"/>
          <w:szCs w:val="22"/>
          <w:lang w:eastAsia="zh-CN"/>
        </w:rPr>
        <w:t>分配。</w:t>
      </w:r>
      <w:bookmarkStart w:id="0" w:name="_GoBack"/>
      <w:bookmarkEnd w:id="0"/>
    </w:p>
    <w:p w14:paraId="3E14F967"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5476240" cy="1443990"/>
            <wp:effectExtent l="0" t="0" r="10160" b="3810"/>
            <wp:docPr id="1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76240" cy="144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AF4AF2">
      <w:r>
        <w:drawing>
          <wp:inline distT="0" distB="0" distL="114300" distR="114300">
            <wp:extent cx="5400040" cy="1800225"/>
            <wp:effectExtent l="0" t="0" r="10160" b="9525"/>
            <wp:docPr id="18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0"/>
                    <pic:cNvPicPr/>
                  </pic:nvPicPr>
                  <pic:blipFill>
                    <a:blip r:embed="rId15"/>
                    <a:srcRect t="250" b="1954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31750"/>
                    </a:effectLst>
                  </pic:spPr>
                </pic:pic>
              </a:graphicData>
            </a:graphic>
          </wp:inline>
        </w:drawing>
      </w:r>
    </w:p>
    <w:p w14:paraId="6874F520">
      <w:r>
        <w:drawing>
          <wp:inline distT="0" distB="0" distL="114300" distR="114300">
            <wp:extent cx="5400040" cy="1953260"/>
            <wp:effectExtent l="0" t="0" r="10160" b="8890"/>
            <wp:docPr id="19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1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95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31750"/>
                    </a:effectLst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400040" cy="1997710"/>
            <wp:effectExtent l="0" t="0" r="10160" b="2540"/>
            <wp:docPr id="3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99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63500"/>
                    </a:effectLst>
                  </pic:spPr>
                </pic:pic>
              </a:graphicData>
            </a:graphic>
          </wp:inline>
        </w:drawing>
      </w:r>
    </w:p>
    <w:p w14:paraId="78573F4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/>
        <w:ind w:leftChars="0"/>
        <w:jc w:val="left"/>
        <w:textAlignment w:val="auto"/>
        <w:rPr>
          <w:rFonts w:hint="eastAsia"/>
          <w:sz w:val="22"/>
          <w:szCs w:val="22"/>
          <w:lang w:eastAsia="zh-CN"/>
        </w:rPr>
      </w:pPr>
      <w:r>
        <w:rPr>
          <w:rFonts w:hint="eastAsia" w:asciiTheme="minorAscii" w:hAnsiTheme="minorAscii"/>
          <w:b/>
          <w:bCs/>
          <w:sz w:val="24"/>
          <w:szCs w:val="24"/>
          <w:lang w:val="en-US" w:eastAsia="zh-CN"/>
        </w:rPr>
        <w:t>二、</w:t>
      </w:r>
      <w:r>
        <w:rPr>
          <w:rFonts w:hint="default" w:asciiTheme="minorAscii" w:hAnsiTheme="minorAscii"/>
          <w:b/>
          <w:bCs/>
          <w:sz w:val="24"/>
          <w:szCs w:val="24"/>
        </w:rPr>
        <w:t>毕业论文管理</w:t>
      </w:r>
    </w:p>
    <w:p w14:paraId="685498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/>
        <w:ind w:leftChars="0" w:firstLine="440" w:firstLineChars="200"/>
        <w:jc w:val="left"/>
        <w:textAlignment w:val="auto"/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</w:rPr>
        <w:t>在毕业论文</w:t>
      </w:r>
      <w:r>
        <w:rPr>
          <w:rFonts w:hint="eastAsia"/>
          <w:sz w:val="22"/>
          <w:szCs w:val="22"/>
          <w:lang w:eastAsia="zh-CN"/>
        </w:rPr>
        <w:t>（设计）</w:t>
      </w:r>
      <w:r>
        <w:rPr>
          <w:rFonts w:hint="eastAsia"/>
          <w:sz w:val="22"/>
          <w:szCs w:val="22"/>
        </w:rPr>
        <w:t>→毕业论文管理界面可以查看学生毕业论文各个阶段材料提交情况</w:t>
      </w:r>
      <w:r>
        <w:rPr>
          <w:rFonts w:hint="eastAsia"/>
          <w:sz w:val="22"/>
          <w:szCs w:val="22"/>
          <w:lang w:eastAsia="zh-CN"/>
        </w:rPr>
        <w:t>、审核记录及导出相应文件等；</w:t>
      </w:r>
      <w:r>
        <w:rPr>
          <w:rFonts w:hint="eastAsia"/>
          <w:sz w:val="22"/>
          <w:szCs w:val="22"/>
        </w:rPr>
        <w:t>右侧</w:t>
      </w:r>
      <w:r>
        <w:rPr>
          <w:rFonts w:hint="eastAsia"/>
          <w:sz w:val="22"/>
          <w:szCs w:val="22"/>
          <w:lang w:eastAsia="zh-CN"/>
        </w:rPr>
        <w:t>“修改”、回退至重新选题”按钮请勿随意操作。</w:t>
      </w:r>
    </w:p>
    <w:p w14:paraId="3ED1BC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ind w:leftChars="0"/>
        <w:jc w:val="left"/>
        <w:textAlignment w:val="auto"/>
        <w:rPr>
          <w:rFonts w:hint="eastAsia"/>
          <w:sz w:val="22"/>
          <w:szCs w:val="22"/>
          <w:lang w:eastAsia="zh-CN"/>
        </w:rPr>
      </w:pPr>
    </w:p>
    <w:p w14:paraId="1C3DB3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ind w:leftChars="0"/>
        <w:jc w:val="left"/>
        <w:textAlignment w:val="auto"/>
      </w:pPr>
      <w:r>
        <w:drawing>
          <wp:inline distT="0" distB="0" distL="114300" distR="114300">
            <wp:extent cx="5472430" cy="1829435"/>
            <wp:effectExtent l="0" t="0" r="13970" b="18415"/>
            <wp:docPr id="7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472430" cy="182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31750"/>
                    </a:effectLst>
                  </pic:spPr>
                </pic:pic>
              </a:graphicData>
            </a:graphic>
          </wp:inline>
        </w:drawing>
      </w:r>
    </w:p>
    <w:p w14:paraId="08E279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ind w:leftChars="0"/>
        <w:jc w:val="left"/>
        <w:textAlignment w:val="auto"/>
      </w:pPr>
    </w:p>
    <w:p w14:paraId="50A71A94">
      <w:r>
        <w:drawing>
          <wp:inline distT="0" distB="0" distL="114300" distR="114300">
            <wp:extent cx="5484495" cy="3457575"/>
            <wp:effectExtent l="0" t="0" r="1905" b="9525"/>
            <wp:docPr id="2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484495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31750"/>
                    </a:effectLst>
                  </pic:spPr>
                </pic:pic>
              </a:graphicData>
            </a:graphic>
          </wp:inline>
        </w:drawing>
      </w:r>
    </w:p>
    <w:p w14:paraId="0191E438">
      <w:r>
        <w:drawing>
          <wp:inline distT="0" distB="0" distL="114300" distR="114300">
            <wp:extent cx="5474970" cy="2094230"/>
            <wp:effectExtent l="0" t="0" r="11430" b="1270"/>
            <wp:docPr id="1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474970" cy="2094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31750"/>
                    </a:effectLst>
                  </pic:spPr>
                </pic:pic>
              </a:graphicData>
            </a:graphic>
          </wp:inline>
        </w:drawing>
      </w:r>
    </w:p>
    <w:sectPr>
      <w:pgSz w:w="11906" w:h="16838"/>
      <w:pgMar w:top="1440" w:right="1576" w:bottom="1327" w:left="1689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11F15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FBD80A">
                          <w:pPr>
                            <w:pStyle w:val="2"/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FBD80A">
                    <w:pPr>
                      <w:pStyle w:val="2"/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0120AB"/>
    <w:multiLevelType w:val="singleLevel"/>
    <w:tmpl w:val="2E0120A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EzMDU1MzViNjdiMGE0N2FlNTk2MzZhZGMxOTFlMmQifQ=="/>
  </w:docVars>
  <w:rsids>
    <w:rsidRoot w:val="00E10619"/>
    <w:rsid w:val="00043498"/>
    <w:rsid w:val="0024195E"/>
    <w:rsid w:val="00332FBD"/>
    <w:rsid w:val="00335BBE"/>
    <w:rsid w:val="003A7602"/>
    <w:rsid w:val="003C3169"/>
    <w:rsid w:val="005E4602"/>
    <w:rsid w:val="006F272B"/>
    <w:rsid w:val="00734167"/>
    <w:rsid w:val="00863AB9"/>
    <w:rsid w:val="009A0859"/>
    <w:rsid w:val="009B51B0"/>
    <w:rsid w:val="00AF4F95"/>
    <w:rsid w:val="00B406C6"/>
    <w:rsid w:val="00B92181"/>
    <w:rsid w:val="00B96F4F"/>
    <w:rsid w:val="00BC757B"/>
    <w:rsid w:val="00C67190"/>
    <w:rsid w:val="00C916FA"/>
    <w:rsid w:val="00D94A94"/>
    <w:rsid w:val="00E10619"/>
    <w:rsid w:val="00F6515E"/>
    <w:rsid w:val="00FD0B89"/>
    <w:rsid w:val="014F4893"/>
    <w:rsid w:val="01BB5A85"/>
    <w:rsid w:val="01CF7782"/>
    <w:rsid w:val="02AF4151"/>
    <w:rsid w:val="032558AB"/>
    <w:rsid w:val="03EF670C"/>
    <w:rsid w:val="04397065"/>
    <w:rsid w:val="048B5BE2"/>
    <w:rsid w:val="04CB4033"/>
    <w:rsid w:val="04E15802"/>
    <w:rsid w:val="05500BDA"/>
    <w:rsid w:val="055B464A"/>
    <w:rsid w:val="062C51A3"/>
    <w:rsid w:val="06454F51"/>
    <w:rsid w:val="075E313A"/>
    <w:rsid w:val="076D00FE"/>
    <w:rsid w:val="077961C6"/>
    <w:rsid w:val="079528D4"/>
    <w:rsid w:val="08D132F7"/>
    <w:rsid w:val="08DF474E"/>
    <w:rsid w:val="08E049BC"/>
    <w:rsid w:val="08FD2E27"/>
    <w:rsid w:val="09776735"/>
    <w:rsid w:val="09952584"/>
    <w:rsid w:val="09D41DD9"/>
    <w:rsid w:val="0A59408D"/>
    <w:rsid w:val="0B275F39"/>
    <w:rsid w:val="0B521208"/>
    <w:rsid w:val="0BCF2858"/>
    <w:rsid w:val="0BD04822"/>
    <w:rsid w:val="0D132C19"/>
    <w:rsid w:val="0D5374B9"/>
    <w:rsid w:val="0D906017"/>
    <w:rsid w:val="0D9F37D4"/>
    <w:rsid w:val="0DBC6E0C"/>
    <w:rsid w:val="0DD34156"/>
    <w:rsid w:val="0E0B1B42"/>
    <w:rsid w:val="0EF600FC"/>
    <w:rsid w:val="0F026AA1"/>
    <w:rsid w:val="0F2862EC"/>
    <w:rsid w:val="0F7B0D97"/>
    <w:rsid w:val="0FB66F8D"/>
    <w:rsid w:val="10086339"/>
    <w:rsid w:val="10294501"/>
    <w:rsid w:val="10305890"/>
    <w:rsid w:val="112E6273"/>
    <w:rsid w:val="11357820"/>
    <w:rsid w:val="119A3908"/>
    <w:rsid w:val="11F8777A"/>
    <w:rsid w:val="126A0A03"/>
    <w:rsid w:val="12891287"/>
    <w:rsid w:val="12BE04F2"/>
    <w:rsid w:val="12C86253"/>
    <w:rsid w:val="13441D7E"/>
    <w:rsid w:val="136F66CF"/>
    <w:rsid w:val="13710699"/>
    <w:rsid w:val="13960100"/>
    <w:rsid w:val="13E72709"/>
    <w:rsid w:val="14292D22"/>
    <w:rsid w:val="155B33AF"/>
    <w:rsid w:val="15AE7982"/>
    <w:rsid w:val="15C54CCC"/>
    <w:rsid w:val="15D54F0F"/>
    <w:rsid w:val="160C28FB"/>
    <w:rsid w:val="16DC22CD"/>
    <w:rsid w:val="1853562B"/>
    <w:rsid w:val="197131A1"/>
    <w:rsid w:val="19D159ED"/>
    <w:rsid w:val="19F4792E"/>
    <w:rsid w:val="19F65454"/>
    <w:rsid w:val="1A82318C"/>
    <w:rsid w:val="1B087B35"/>
    <w:rsid w:val="1B860A5A"/>
    <w:rsid w:val="1BF400B9"/>
    <w:rsid w:val="1C6C2DCF"/>
    <w:rsid w:val="1C962F1E"/>
    <w:rsid w:val="1CB25FAA"/>
    <w:rsid w:val="1D5F1AB5"/>
    <w:rsid w:val="1F69532E"/>
    <w:rsid w:val="1F6B2440"/>
    <w:rsid w:val="20315438"/>
    <w:rsid w:val="21CD73E2"/>
    <w:rsid w:val="226E0A6B"/>
    <w:rsid w:val="22B1460E"/>
    <w:rsid w:val="22BB548D"/>
    <w:rsid w:val="22C73E32"/>
    <w:rsid w:val="22E348AC"/>
    <w:rsid w:val="22EE13BE"/>
    <w:rsid w:val="233A0AA7"/>
    <w:rsid w:val="23C06A12"/>
    <w:rsid w:val="241021C2"/>
    <w:rsid w:val="24107A5A"/>
    <w:rsid w:val="24724271"/>
    <w:rsid w:val="274912B9"/>
    <w:rsid w:val="27637EA1"/>
    <w:rsid w:val="276460F3"/>
    <w:rsid w:val="279F35CF"/>
    <w:rsid w:val="28682F5A"/>
    <w:rsid w:val="29A24CB1"/>
    <w:rsid w:val="29FD45DD"/>
    <w:rsid w:val="2A213DE6"/>
    <w:rsid w:val="2A337FFE"/>
    <w:rsid w:val="2B004385"/>
    <w:rsid w:val="2B1A4D1A"/>
    <w:rsid w:val="2B6568DD"/>
    <w:rsid w:val="2C217F4F"/>
    <w:rsid w:val="2CC21C5C"/>
    <w:rsid w:val="2D947006"/>
    <w:rsid w:val="2EAC037F"/>
    <w:rsid w:val="2EE87609"/>
    <w:rsid w:val="2F0957D2"/>
    <w:rsid w:val="2F234AE5"/>
    <w:rsid w:val="2FCE65EE"/>
    <w:rsid w:val="30297EDA"/>
    <w:rsid w:val="30395C43"/>
    <w:rsid w:val="309D61D2"/>
    <w:rsid w:val="30F229C1"/>
    <w:rsid w:val="31181CFC"/>
    <w:rsid w:val="31501496"/>
    <w:rsid w:val="318A1295"/>
    <w:rsid w:val="31BC6B2B"/>
    <w:rsid w:val="325A6A70"/>
    <w:rsid w:val="3293788C"/>
    <w:rsid w:val="33A06705"/>
    <w:rsid w:val="34CF64F6"/>
    <w:rsid w:val="3538471B"/>
    <w:rsid w:val="35C12962"/>
    <w:rsid w:val="35F757FE"/>
    <w:rsid w:val="36146F36"/>
    <w:rsid w:val="36370E76"/>
    <w:rsid w:val="365B7A53"/>
    <w:rsid w:val="36633A19"/>
    <w:rsid w:val="366A4DA8"/>
    <w:rsid w:val="375872F6"/>
    <w:rsid w:val="37931B73"/>
    <w:rsid w:val="37E172EC"/>
    <w:rsid w:val="38A722E3"/>
    <w:rsid w:val="39602492"/>
    <w:rsid w:val="39AE1450"/>
    <w:rsid w:val="39BE0611"/>
    <w:rsid w:val="39F01880"/>
    <w:rsid w:val="3A612966"/>
    <w:rsid w:val="3AF46516"/>
    <w:rsid w:val="3B4D6C29"/>
    <w:rsid w:val="3BB56AC5"/>
    <w:rsid w:val="3BD74C8E"/>
    <w:rsid w:val="3C0B2B89"/>
    <w:rsid w:val="3C3C596D"/>
    <w:rsid w:val="3C5938F5"/>
    <w:rsid w:val="3CDB07AE"/>
    <w:rsid w:val="3CF90C34"/>
    <w:rsid w:val="3D2C725B"/>
    <w:rsid w:val="3D9F648C"/>
    <w:rsid w:val="3E265A58"/>
    <w:rsid w:val="3EA80B63"/>
    <w:rsid w:val="3F4D34B9"/>
    <w:rsid w:val="40A47108"/>
    <w:rsid w:val="40BC4452"/>
    <w:rsid w:val="41412BA9"/>
    <w:rsid w:val="42166091"/>
    <w:rsid w:val="426D00FA"/>
    <w:rsid w:val="42DC702D"/>
    <w:rsid w:val="431A5637"/>
    <w:rsid w:val="43560B8E"/>
    <w:rsid w:val="43FB7987"/>
    <w:rsid w:val="45C73FC5"/>
    <w:rsid w:val="45E561F9"/>
    <w:rsid w:val="46B207D1"/>
    <w:rsid w:val="47613FA5"/>
    <w:rsid w:val="481731C2"/>
    <w:rsid w:val="482B714F"/>
    <w:rsid w:val="48904B42"/>
    <w:rsid w:val="49155047"/>
    <w:rsid w:val="496D09DF"/>
    <w:rsid w:val="49F033BE"/>
    <w:rsid w:val="4A0B01F8"/>
    <w:rsid w:val="4A2110CA"/>
    <w:rsid w:val="4A3B0ADD"/>
    <w:rsid w:val="4AED4824"/>
    <w:rsid w:val="4B906C07"/>
    <w:rsid w:val="4BC93EC7"/>
    <w:rsid w:val="4CA010CC"/>
    <w:rsid w:val="4D113D78"/>
    <w:rsid w:val="4DB82445"/>
    <w:rsid w:val="50210776"/>
    <w:rsid w:val="50722D7F"/>
    <w:rsid w:val="508B3E41"/>
    <w:rsid w:val="50A53155"/>
    <w:rsid w:val="50F1639A"/>
    <w:rsid w:val="50F6750C"/>
    <w:rsid w:val="51F60496"/>
    <w:rsid w:val="525941F7"/>
    <w:rsid w:val="52831274"/>
    <w:rsid w:val="533E5903"/>
    <w:rsid w:val="537868FE"/>
    <w:rsid w:val="53873F31"/>
    <w:rsid w:val="53F341D7"/>
    <w:rsid w:val="54D940C9"/>
    <w:rsid w:val="54DE09E3"/>
    <w:rsid w:val="5511700B"/>
    <w:rsid w:val="5519349A"/>
    <w:rsid w:val="554A42CB"/>
    <w:rsid w:val="5587107B"/>
    <w:rsid w:val="560A0047"/>
    <w:rsid w:val="56A13465"/>
    <w:rsid w:val="57CA58BF"/>
    <w:rsid w:val="58E16CF4"/>
    <w:rsid w:val="5A2275C4"/>
    <w:rsid w:val="5A551748"/>
    <w:rsid w:val="5A8B5169"/>
    <w:rsid w:val="5AAE0E58"/>
    <w:rsid w:val="5AE44879"/>
    <w:rsid w:val="5C6A7000"/>
    <w:rsid w:val="5C702869"/>
    <w:rsid w:val="5D3C6BEF"/>
    <w:rsid w:val="5D431D2B"/>
    <w:rsid w:val="5E9D36BD"/>
    <w:rsid w:val="5EE65064"/>
    <w:rsid w:val="60255718"/>
    <w:rsid w:val="60427B6A"/>
    <w:rsid w:val="6155027F"/>
    <w:rsid w:val="62312A9A"/>
    <w:rsid w:val="628506F0"/>
    <w:rsid w:val="642301C1"/>
    <w:rsid w:val="64675897"/>
    <w:rsid w:val="65556197"/>
    <w:rsid w:val="65B512EC"/>
    <w:rsid w:val="65DF37BF"/>
    <w:rsid w:val="66650F64"/>
    <w:rsid w:val="66F10A4A"/>
    <w:rsid w:val="67564D51"/>
    <w:rsid w:val="679C6C08"/>
    <w:rsid w:val="67A61834"/>
    <w:rsid w:val="68024591"/>
    <w:rsid w:val="68220CE6"/>
    <w:rsid w:val="684E77D6"/>
    <w:rsid w:val="697414BE"/>
    <w:rsid w:val="697B284D"/>
    <w:rsid w:val="698A2A90"/>
    <w:rsid w:val="6A8120E5"/>
    <w:rsid w:val="6AE54422"/>
    <w:rsid w:val="6B170353"/>
    <w:rsid w:val="6B7B4D86"/>
    <w:rsid w:val="6B826114"/>
    <w:rsid w:val="6B8D6867"/>
    <w:rsid w:val="6BEE37AA"/>
    <w:rsid w:val="6C1D5E3D"/>
    <w:rsid w:val="6C517895"/>
    <w:rsid w:val="6C53505A"/>
    <w:rsid w:val="6CDF1345"/>
    <w:rsid w:val="6CF546C4"/>
    <w:rsid w:val="6D601DA1"/>
    <w:rsid w:val="6DA965F9"/>
    <w:rsid w:val="6F0B6421"/>
    <w:rsid w:val="6F3040D9"/>
    <w:rsid w:val="6F4F4560"/>
    <w:rsid w:val="6F6124E5"/>
    <w:rsid w:val="704E2A69"/>
    <w:rsid w:val="70CD5690"/>
    <w:rsid w:val="71186BD3"/>
    <w:rsid w:val="71196A08"/>
    <w:rsid w:val="719D619F"/>
    <w:rsid w:val="71B903B6"/>
    <w:rsid w:val="733469DA"/>
    <w:rsid w:val="736305DA"/>
    <w:rsid w:val="73916BA0"/>
    <w:rsid w:val="73F676A0"/>
    <w:rsid w:val="740022CC"/>
    <w:rsid w:val="74624D35"/>
    <w:rsid w:val="74746816"/>
    <w:rsid w:val="74BA06CD"/>
    <w:rsid w:val="74E4399C"/>
    <w:rsid w:val="75023E22"/>
    <w:rsid w:val="75377F70"/>
    <w:rsid w:val="756643B1"/>
    <w:rsid w:val="75BA694C"/>
    <w:rsid w:val="769E5DCD"/>
    <w:rsid w:val="76B52EA7"/>
    <w:rsid w:val="76B86E8E"/>
    <w:rsid w:val="76EA1012"/>
    <w:rsid w:val="76FB6D7B"/>
    <w:rsid w:val="770B3462"/>
    <w:rsid w:val="77E45A61"/>
    <w:rsid w:val="780A371A"/>
    <w:rsid w:val="785A7737"/>
    <w:rsid w:val="789A3E8F"/>
    <w:rsid w:val="78CE0BEB"/>
    <w:rsid w:val="7911292C"/>
    <w:rsid w:val="79254583"/>
    <w:rsid w:val="7A1A1C0E"/>
    <w:rsid w:val="7A3525A4"/>
    <w:rsid w:val="7A505630"/>
    <w:rsid w:val="7A545120"/>
    <w:rsid w:val="7B234AF2"/>
    <w:rsid w:val="7BAC4AE8"/>
    <w:rsid w:val="7BE424D4"/>
    <w:rsid w:val="7C3C21FF"/>
    <w:rsid w:val="7C572CA5"/>
    <w:rsid w:val="7CC16371"/>
    <w:rsid w:val="7D496A92"/>
    <w:rsid w:val="7F460DAF"/>
    <w:rsid w:val="7FDD7966"/>
    <w:rsid w:val="7FDF3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3" Type="http://schemas.openxmlformats.org/officeDocument/2006/relationships/fontTable" Target="fontTable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565</Words>
  <Characters>569</Characters>
  <Lines>2</Lines>
  <Paragraphs>1</Paragraphs>
  <TotalTime>24</TotalTime>
  <ScaleCrop>false</ScaleCrop>
  <LinksUpToDate>false</LinksUpToDate>
  <CharactersWithSpaces>569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2021-04-02T00:44:00Z</dcterms:created>
  <dc:creator>1085754113@qq.com</dc:creator>
  <cp:lastModifiedBy>麦冬</cp:lastModifiedBy>
  <dcterms:modified xsi:type="dcterms:W3CDTF">2026-07-07T04:05:43Z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CFEDCBFF9C84498CAAAD77691ECFA27F_13</vt:lpwstr>
  </property>
  <property fmtid="{D5CDD505-2E9C-101B-9397-08002B2CF9AE}" pid="4" name="KSOTemplateDocerSaveRecord">
    <vt:lpwstr>eyJoZGlkIjoiZDllODQ3MGVmNmEyNDkzYjVlMzBiNzQwNzgwYmVlNWUiLCJ1c2VySWQiOiIxMTY4ODEzMDQyIn0=</vt:lpwstr>
  </property>
</Properties>
</file>