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56BBC">
      <w:pPr>
        <w:jc w:val="left"/>
        <w:rPr>
          <w:rFonts w:hint="eastAsia" w:ascii="宋体" w:hAnsi="宋体" w:eastAsia="宋体" w:cs="宋体"/>
          <w:color w:val="000000"/>
          <w:sz w:val="24"/>
          <w:szCs w:val="24"/>
        </w:rPr>
      </w:pPr>
      <w:bookmarkStart w:id="0" w:name="_Toc22854"/>
      <w:bookmarkStart w:id="1" w:name="_Toc5233"/>
      <w:bookmarkStart w:id="2" w:name="_Toc19770"/>
    </w:p>
    <w:p w14:paraId="57342A7F">
      <w:pPr>
        <w:jc w:val="left"/>
        <w:rPr>
          <w:rFonts w:hint="eastAsia" w:ascii="宋体" w:hAnsi="宋体" w:eastAsia="宋体" w:cs="宋体"/>
          <w:color w:val="000000"/>
          <w:sz w:val="24"/>
          <w:szCs w:val="24"/>
        </w:rPr>
      </w:pPr>
    </w:p>
    <w:bookmarkEnd w:id="0"/>
    <w:bookmarkEnd w:id="1"/>
    <w:bookmarkEnd w:id="2"/>
    <w:p w14:paraId="5F800897">
      <w:pPr>
        <w:jc w:val="left"/>
        <w:rPr>
          <w:rFonts w:hint="eastAsia" w:ascii="宋体" w:hAnsi="宋体" w:eastAsia="宋体" w:cs="宋体"/>
          <w:color w:val="000000"/>
          <w:sz w:val="24"/>
          <w:szCs w:val="24"/>
        </w:rPr>
      </w:pPr>
    </w:p>
    <w:p w14:paraId="37C3BF02">
      <w:pPr>
        <w:jc w:val="left"/>
        <w:rPr>
          <w:rFonts w:hint="eastAsia" w:ascii="宋体" w:hAnsi="宋体" w:eastAsia="宋体" w:cs="宋体"/>
          <w:color w:val="000000"/>
          <w:sz w:val="24"/>
          <w:szCs w:val="24"/>
        </w:rPr>
      </w:pPr>
      <w:r>
        <w:rPr>
          <w:rFonts w:hint="eastAsia" w:ascii="宋体" w:hAnsi="宋体" w:eastAsia="宋体" w:cs="宋体"/>
          <w:color w:val="000000"/>
          <w:sz w:val="24"/>
          <w:szCs w:val="24"/>
        </w:rP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30480</wp:posOffset>
                </wp:positionV>
                <wp:extent cx="2050415" cy="544830"/>
                <wp:effectExtent l="241300" t="15875" r="24765" b="307975"/>
                <wp:wrapNone/>
                <wp:docPr id="5" name="矩形标注 5"/>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14:paraId="3B0C6842">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277.6pt;margin-top:2.4pt;height:42.9pt;width:161.45pt;z-index:251664384;mso-width-relative:page;mso-height-relative:page;" fillcolor="#FFFFFF" filled="t" stroked="t" coordsize="21600,21600" o:gfxdata="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vDkyvYAAAACAEAAA8AAAAAAAAAAQAgAAAAIgAAAGRy&#10;cy9kb3ducmV2LnhtbFBLAQIUABQAAAAIAIdO4kC2O2VfPgIAAI4EAAAOAAAAAAAAAAEAIAAAACcB&#10;AABkcnMvZTJvRG9jLnhtbFBLBQYAAAAABgAGAFkBAADXBQAAAAA=&#10;" adj="-1298,31771">
                <v:fill on="t" focussize="0,0"/>
                <v:stroke weight="2.5pt" color="#70AD47" joinstyle="miter"/>
                <v:imagedata o:title=""/>
                <o:lock v:ext="edit" aspectratio="f"/>
                <v:textbox>
                  <w:txbxContent>
                    <w:p w14:paraId="3B0C6842">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14:paraId="5AAAC69D">
      <w:pPr>
        <w:widowControl/>
        <w:adjustRightInd w:val="0"/>
        <w:snapToGrid w:val="0"/>
        <w:spacing w:before="100" w:beforeAutospacing="1" w:after="100" w:afterAutospacing="1" w:line="360" w:lineRule="auto"/>
        <w:jc w:val="center"/>
        <w:rPr>
          <w:rFonts w:ascii="黑体" w:hAnsi="黑体" w:eastAsia="黑体"/>
          <w:b/>
          <w:bCs/>
          <w:kern w:val="0"/>
          <w:sz w:val="52"/>
          <w:szCs w:val="52"/>
        </w:rPr>
      </w:pPr>
      <w:r>
        <w:rPr>
          <w:rFonts w:hint="eastAsia" w:ascii="黑体" w:hAnsi="黑体" w:eastAsia="黑体"/>
          <w:b/>
          <w:bCs/>
          <w:kern w:val="0"/>
          <w:sz w:val="52"/>
          <w:szCs w:val="52"/>
        </w:rPr>
        <w:t>广西师范大学成人高等教育</w:t>
      </w:r>
    </w:p>
    <w:p w14:paraId="78A9CF3C">
      <w:pPr>
        <w:spacing w:line="360" w:lineRule="auto"/>
        <w:jc w:val="center"/>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14:paraId="28319ACD">
      <w:pPr>
        <w:jc w:val="center"/>
        <w:rPr>
          <w:rFonts w:ascii="宋体" w:hAnsi="宋体"/>
          <w:sz w:val="24"/>
          <w:szCs w:val="24"/>
        </w:rPr>
      </w:pPr>
    </w:p>
    <w:p w14:paraId="473DD0C4">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63360" behindDoc="0" locked="0" layoutInCell="1" allowOverlap="1">
                <wp:simplePos x="0" y="0"/>
                <wp:positionH relativeFrom="column">
                  <wp:posOffset>3748405</wp:posOffset>
                </wp:positionH>
                <wp:positionV relativeFrom="paragraph">
                  <wp:posOffset>78740</wp:posOffset>
                </wp:positionV>
                <wp:extent cx="2050415" cy="822960"/>
                <wp:effectExtent l="209550" t="15875" r="26035" b="441325"/>
                <wp:wrapNone/>
                <wp:docPr id="7" name="矩形标注 7"/>
                <wp:cNvGraphicFramePr/>
                <a:graphic xmlns:a="http://schemas.openxmlformats.org/drawingml/2006/main">
                  <a:graphicData uri="http://schemas.microsoft.com/office/word/2010/wordprocessingShape">
                    <wps:wsp>
                      <wps:cNvSpPr/>
                      <wps:spPr>
                        <a:xfrm>
                          <a:off x="0" y="0"/>
                          <a:ext cx="2050415" cy="82296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a:effectLst/>
                      </wps:spPr>
                      <wps:txbx>
                        <w:txbxContent>
                          <w:p w14:paraId="03F234A9">
                            <w:pPr>
                              <w:ind w:left="0" w:leftChars="0" w:firstLine="0" w:firstLineChars="0"/>
                              <w:jc w:val="left"/>
                              <w:rPr>
                                <w:rFonts w:hint="eastAsia" w:ascii="仿宋" w:hAnsi="仿宋" w:eastAsia="仿宋"/>
                                <w:sz w:val="24"/>
                                <w:szCs w:val="24"/>
                                <w:lang w:eastAsia="zh-CN"/>
                              </w:rPr>
                            </w:pP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w:t>
                            </w:r>
                            <w:r>
                              <w:rPr>
                                <w:rFonts w:hint="eastAsia" w:ascii="仿宋" w:hAnsi="仿宋" w:eastAsia="仿宋"/>
                                <w:sz w:val="24"/>
                                <w:szCs w:val="24"/>
                                <w:lang w:val="en-US" w:eastAsia="zh-CN"/>
                              </w:rPr>
                              <w:t>18bold</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r>
                              <w:rPr>
                                <w:rFonts w:hint="eastAsia" w:eastAsia="仿宋"/>
                                <w:color w:val="FF0000"/>
                                <w:sz w:val="24"/>
                                <w:szCs w:val="24"/>
                                <w:lang w:eastAsia="zh-CN"/>
                              </w:rPr>
                              <w:t>字数</w:t>
                            </w:r>
                            <w:r>
                              <w:rPr>
                                <w:rFonts w:hint="eastAsia"/>
                                <w:color w:val="FF0000"/>
                                <w:sz w:val="24"/>
                                <w:szCs w:val="24"/>
                              </w:rPr>
                              <w:t>不宜超过12个实词</w:t>
                            </w:r>
                          </w:p>
                        </w:txbxContent>
                      </wps:txbx>
                      <wps:bodyPr vert="horz" anchor="t" anchorCtr="0" upright="1"/>
                    </wps:wsp>
                  </a:graphicData>
                </a:graphic>
              </wp:anchor>
            </w:drawing>
          </mc:Choice>
          <mc:Fallback>
            <w:pict>
              <v:shape id="_x0000_s1026" o:spid="_x0000_s1026" o:spt="61" type="#_x0000_t61" style="position:absolute;left:0pt;margin-left:295.15pt;margin-top:6.2pt;height:64.8pt;width:161.45pt;z-index:251663360;mso-width-relative:page;mso-height-relative:page;" fillcolor="#FFFFFF" filled="t" stroked="t" coordsize="21600,21600" o:gfxdata="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hD&#10;PZjZAAAACgEAAA8AAAAAAAAAAQAgAAAAIgAAAGRycy9kb3ducmV2LnhtbFBLAQIUABQAAAAIAIdO&#10;4kBW9rckWwIAAMEEAAAOAAAAAAAAAAEAIAAAACgBAABkcnMvZTJvRG9jLnhtbFBLBQYAAAAABgAG&#10;AFkBAAD1BQAAAAA=&#10;" adj="-1298,31771">
                <v:fill on="t" focussize="0,0"/>
                <v:stroke weight="2.5pt" color="#70AD47" joinstyle="miter"/>
                <v:imagedata o:title=""/>
                <o:lock v:ext="edit" aspectratio="f"/>
                <v:textbox>
                  <w:txbxContent>
                    <w:p w14:paraId="03F234A9">
                      <w:pPr>
                        <w:ind w:left="0" w:leftChars="0" w:firstLine="0" w:firstLineChars="0"/>
                        <w:jc w:val="left"/>
                        <w:rPr>
                          <w:rFonts w:hint="eastAsia" w:ascii="仿宋" w:hAnsi="仿宋" w:eastAsia="仿宋"/>
                          <w:sz w:val="24"/>
                          <w:szCs w:val="24"/>
                          <w:lang w:eastAsia="zh-CN"/>
                        </w:rPr>
                      </w:pP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w:t>
                      </w:r>
                      <w:r>
                        <w:rPr>
                          <w:rFonts w:hint="eastAsia" w:ascii="仿宋" w:hAnsi="仿宋" w:eastAsia="仿宋"/>
                          <w:sz w:val="24"/>
                          <w:szCs w:val="24"/>
                          <w:lang w:val="en-US" w:eastAsia="zh-CN"/>
                        </w:rPr>
                        <w:t>18bold</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r>
                        <w:rPr>
                          <w:rFonts w:hint="eastAsia" w:eastAsia="仿宋"/>
                          <w:color w:val="FF0000"/>
                          <w:sz w:val="24"/>
                          <w:szCs w:val="24"/>
                          <w:lang w:eastAsia="zh-CN"/>
                        </w:rPr>
                        <w:t>字数</w:t>
                      </w:r>
                      <w:r>
                        <w:rPr>
                          <w:rFonts w:hint="eastAsia"/>
                          <w:color w:val="FF0000"/>
                          <w:sz w:val="24"/>
                          <w:szCs w:val="24"/>
                        </w:rPr>
                        <w:t>不宜超过12个实词</w:t>
                      </w:r>
                    </w:p>
                  </w:txbxContent>
                </v:textbox>
              </v:shape>
            </w:pict>
          </mc:Fallback>
        </mc:AlternateContent>
      </w:r>
    </w:p>
    <w:p w14:paraId="58A93953">
      <w:pPr>
        <w:spacing w:line="360" w:lineRule="auto"/>
        <w:jc w:val="center"/>
        <w:rPr>
          <w:rFonts w:hint="eastAsia" w:ascii="黑体" w:hAnsi="宋体" w:eastAsia="黑体"/>
          <w:bCs/>
          <w:sz w:val="24"/>
          <w:szCs w:val="24"/>
        </w:rPr>
      </w:pPr>
    </w:p>
    <w:p w14:paraId="260CF72D">
      <w:pPr>
        <w:spacing w:line="360" w:lineRule="auto"/>
        <w:jc w:val="center"/>
        <w:rPr>
          <w:rFonts w:hint="eastAsia" w:ascii="黑体" w:hAnsi="宋体" w:eastAsia="黑体"/>
          <w:bCs/>
          <w:sz w:val="24"/>
          <w:szCs w:val="24"/>
        </w:rPr>
      </w:pPr>
    </w:p>
    <w:p w14:paraId="39CC2AB6">
      <w:pPr>
        <w:spacing w:line="360" w:lineRule="auto"/>
        <w:jc w:val="center"/>
        <w:rPr>
          <w:rFonts w:hint="eastAsia" w:ascii="黑体" w:hAnsi="宋体" w:eastAsia="黑体"/>
          <w:bCs/>
          <w:sz w:val="24"/>
          <w:szCs w:val="24"/>
        </w:rPr>
      </w:pPr>
    </w:p>
    <w:p w14:paraId="6E45FA37">
      <w:pPr>
        <w:spacing w:after="0" w:line="360" w:lineRule="auto"/>
        <w:ind w:left="1866" w:leftChars="200" w:hanging="1446" w:hangingChars="400"/>
        <w:jc w:val="center"/>
        <w:rPr>
          <w:rFonts w:ascii="Times New Roman" w:hAnsi="Times New Roman" w:eastAsia="楷体_GB2312" w:cs="Times New Roman"/>
          <w:b/>
          <w:bCs w:val="0"/>
          <w:sz w:val="36"/>
          <w:szCs w:val="36"/>
          <w:u w:val="none"/>
        </w:rPr>
      </w:pPr>
      <w:r>
        <w:rPr>
          <w:rFonts w:hint="eastAsia" w:ascii="黑体" w:hAnsi="宋体" w:eastAsia="黑体"/>
          <w:b/>
          <w:bCs w:val="0"/>
          <w:sz w:val="36"/>
          <w:szCs w:val="36"/>
        </w:rPr>
        <w:t>题目：</w:t>
      </w:r>
      <w:r>
        <w:rPr>
          <w:rFonts w:ascii="Times New Roman" w:hAnsi="Times New Roman" w:eastAsia="黑体" w:cs="Times New Roman"/>
          <w:b/>
          <w:bCs w:val="0"/>
          <w:sz w:val="36"/>
          <w:szCs w:val="36"/>
          <w:u w:val="none"/>
        </w:rPr>
        <w:t>The application of interesting teaching in</w:t>
      </w:r>
      <w:r>
        <w:rPr>
          <w:rFonts w:hint="eastAsia" w:ascii="Times New Roman" w:hAnsi="Times New Roman" w:eastAsia="黑体" w:cs="Times New Roman"/>
          <w:b/>
          <w:bCs w:val="0"/>
          <w:sz w:val="36"/>
          <w:szCs w:val="36"/>
          <w:u w:val="none"/>
          <w:lang w:eastAsia="zh-CN"/>
        </w:rPr>
        <w:t xml:space="preserve"> </w:t>
      </w:r>
      <w:r>
        <w:rPr>
          <w:rFonts w:ascii="Times New Roman" w:hAnsi="Times New Roman" w:eastAsia="黑体" w:cs="Times New Roman"/>
          <w:b/>
          <w:bCs w:val="0"/>
          <w:sz w:val="36"/>
          <w:szCs w:val="36"/>
          <w:u w:val="none"/>
        </w:rPr>
        <w:t>primary school oral English teaching</w:t>
      </w:r>
    </w:p>
    <w:p w14:paraId="3858442B">
      <w:pPr>
        <w:spacing w:line="360" w:lineRule="auto"/>
        <w:jc w:val="center"/>
        <w:rPr>
          <w:rFonts w:ascii="黑体" w:hAnsi="黑体" w:eastAsia="黑体" w:cs="黑体"/>
          <w:b/>
          <w:bCs w:val="0"/>
          <w:sz w:val="36"/>
          <w:szCs w:val="36"/>
        </w:rPr>
      </w:pPr>
    </w:p>
    <w:p w14:paraId="550E3680">
      <w:pPr>
        <w:jc w:val="center"/>
        <w:rPr>
          <w:rFonts w:hint="eastAsia" w:ascii="宋体" w:hAnsi="宋体" w:eastAsia="宋体" w:cs="Times New Roman"/>
          <w:sz w:val="24"/>
          <w:szCs w:val="24"/>
        </w:rPr>
      </w:pPr>
    </w:p>
    <w:p w14:paraId="213EAA3C">
      <w:pPr>
        <w:jc w:val="center"/>
        <w:rPr>
          <w:rFonts w:hint="eastAsia" w:ascii="宋体" w:hAnsi="宋体" w:eastAsia="宋体" w:cs="Times New Roman"/>
          <w:sz w:val="24"/>
          <w:szCs w:val="24"/>
        </w:rPr>
      </w:pPr>
    </w:p>
    <w:p w14:paraId="7CC254D6">
      <w:pPr>
        <w:jc w:val="center"/>
        <w:rPr>
          <w:rFonts w:hint="eastAsia" w:ascii="宋体" w:hAnsi="宋体" w:eastAsia="宋体" w:cs="Times New Roman"/>
          <w:sz w:val="24"/>
          <w:szCs w:val="24"/>
        </w:rPr>
      </w:pPr>
    </w:p>
    <w:p w14:paraId="542AD251">
      <w:pPr>
        <w:jc w:val="center"/>
        <w:rPr>
          <w:rFonts w:hint="eastAsia" w:ascii="宋体" w:hAnsi="宋体" w:eastAsia="宋体" w:cs="Times New Roman"/>
          <w:sz w:val="24"/>
          <w:szCs w:val="24"/>
        </w:rPr>
      </w:pPr>
    </w:p>
    <w:p w14:paraId="53BD37FE">
      <w:pPr>
        <w:jc w:val="center"/>
        <w:rPr>
          <w:rFonts w:hint="eastAsia" w:ascii="宋体" w:hAnsi="宋体" w:eastAsia="宋体" w:cs="Times New Roman"/>
          <w:sz w:val="24"/>
          <w:szCs w:val="24"/>
        </w:rPr>
      </w:pPr>
      <w:r>
        <w:rPr>
          <w:rFonts w:hint="eastAsia" w:ascii="宋体" w:hAnsi="宋体"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3977640</wp:posOffset>
                </wp:positionH>
                <wp:positionV relativeFrom="paragraph">
                  <wp:posOffset>52705</wp:posOffset>
                </wp:positionV>
                <wp:extent cx="2050415" cy="992505"/>
                <wp:effectExtent l="721995" t="15875" r="16510" b="27940"/>
                <wp:wrapNone/>
                <wp:docPr id="4" name="矩形标注 4"/>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a:effectLst/>
                      </wps:spPr>
                      <wps:txbx>
                        <w:txbxContent>
                          <w:p w14:paraId="5D22DF3E">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vert="horz" anchor="t" anchorCtr="0" upright="1"/>
                    </wps:wsp>
                  </a:graphicData>
                </a:graphic>
              </wp:anchor>
            </w:drawing>
          </mc:Choice>
          <mc:Fallback>
            <w:pict>
              <v:shape id="_x0000_s1026" o:spid="_x0000_s1026" o:spt="61" type="#_x0000_t61" style="position:absolute;left:0pt;margin-left:313.2pt;margin-top:4.15pt;height:78.15pt;width:161.45pt;z-index:251662336;mso-width-relative:page;mso-height-relative:page;" fillcolor="#FFFFFF" filled="t" stroked="t" coordsize="21600,21600" o:gfxdata="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TgJfH1gAA&#10;AAkBAAAPAAAAAAAAAAEAIAAAACIAAABkcnMvZG93bnJldi54bWxQSwECFAAUAAAACACHTuJAiiRL&#10;KFkCAADBBAAADgAAAAAAAAABACAAAAAlAQAAZHJzL2Uyb0RvYy54bWxQSwUGAAAAAAYABgBZAQAA&#10;8AUAAAAA&#10;" adj="-6716,17648">
                <v:fill on="t" focussize="0,0"/>
                <v:stroke weight="2.5pt" color="#70AD47" joinstyle="miter"/>
                <v:imagedata o:title=""/>
                <o:lock v:ext="edit" aspectratio="f"/>
                <v:textbox>
                  <w:txbxContent>
                    <w:p w14:paraId="5D22DF3E">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14:paraId="5CFDEFD5">
      <w:pPr>
        <w:jc w:val="center"/>
        <w:rPr>
          <w:rFonts w:hint="eastAsia" w:ascii="宋体" w:hAnsi="宋体" w:eastAsia="宋体" w:cs="Times New Roman"/>
          <w:sz w:val="24"/>
          <w:szCs w:val="24"/>
        </w:rPr>
      </w:pPr>
    </w:p>
    <w:p w14:paraId="022B2C2A">
      <w:pPr>
        <w:tabs>
          <w:tab w:val="left" w:pos="1440"/>
        </w:tabs>
        <w:spacing w:line="360" w:lineRule="auto"/>
        <w:ind w:firstLine="1687" w:firstLineChars="600"/>
        <w:rPr>
          <w:rFonts w:hint="eastAsia" w:ascii="宋体" w:hAnsi="宋体"/>
          <w:b/>
          <w:bCs/>
          <w:sz w:val="28"/>
          <w:szCs w:val="28"/>
          <w:lang w:val="en-US" w:eastAsia="zh-CN"/>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w:t>
      </w:r>
      <w:r>
        <w:rPr>
          <w:rFonts w:hint="eastAsia" w:ascii="宋体" w:hAnsi="宋体"/>
          <w:b/>
          <w:bCs/>
          <w:sz w:val="28"/>
          <w:szCs w:val="28"/>
          <w:lang w:val="en-US" w:eastAsia="zh-CN"/>
        </w:rPr>
        <w:t>英语</w:t>
      </w:r>
    </w:p>
    <w:p w14:paraId="574163CC">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w:t>
      </w:r>
    </w:p>
    <w:p w14:paraId="41A51337">
      <w:pPr>
        <w:spacing w:line="360" w:lineRule="auto"/>
        <w:ind w:firstLine="1687" w:firstLineChars="600"/>
        <w:rPr>
          <w:rFonts w:hint="eastAsia" w:ascii="宋体" w:hAnsi="宋体"/>
          <w:b/>
          <w:bCs/>
          <w:sz w:val="28"/>
          <w:szCs w:val="28"/>
        </w:rPr>
      </w:pPr>
      <w:r>
        <w:rPr>
          <w:rFonts w:hint="eastAsia" w:ascii="宋体" w:hAnsi="宋体"/>
          <w:b/>
          <w:bCs/>
          <w:sz w:val="28"/>
          <w:szCs w:val="28"/>
        </w:rPr>
        <w:t>姓    名：</w:t>
      </w:r>
    </w:p>
    <w:p w14:paraId="59E8FAD3">
      <w:pPr>
        <w:spacing w:line="360" w:lineRule="auto"/>
        <w:ind w:firstLine="1687" w:firstLineChars="600"/>
        <w:rPr>
          <w:rFonts w:hint="eastAsia" w:ascii="宋体" w:hAnsi="宋体"/>
          <w:b/>
          <w:bCs/>
          <w:sz w:val="28"/>
          <w:szCs w:val="28"/>
        </w:rPr>
      </w:pPr>
      <w:r>
        <w:rPr>
          <w:rFonts w:hint="eastAsia" w:ascii="宋体" w:hAnsi="宋体"/>
          <w:b/>
          <w:bCs/>
          <w:sz w:val="28"/>
          <w:szCs w:val="28"/>
        </w:rPr>
        <w:t>指导教师：</w:t>
      </w:r>
    </w:p>
    <w:p w14:paraId="2DF9E0FD">
      <w:pPr>
        <w:spacing w:line="360" w:lineRule="auto"/>
        <w:ind w:firstLine="1680" w:firstLineChars="600"/>
        <w:rPr>
          <w:rFonts w:hint="eastAsia" w:ascii="宋体" w:hAnsi="宋体"/>
          <w:b/>
          <w:bCs/>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3656330</wp:posOffset>
                </wp:positionH>
                <wp:positionV relativeFrom="paragraph">
                  <wp:posOffset>295275</wp:posOffset>
                </wp:positionV>
                <wp:extent cx="1641475" cy="661670"/>
                <wp:effectExtent l="15875" t="15875" r="19050" b="495935"/>
                <wp:wrapNone/>
                <wp:docPr id="3" name="矩形标注 3"/>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a:effectLst/>
                      </wps:spPr>
                      <wps:txbx>
                        <w:txbxContent>
                          <w:p w14:paraId="7E6820A7">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vert="horz" anchor="t" anchorCtr="0" upright="1"/>
                    </wps:wsp>
                  </a:graphicData>
                </a:graphic>
              </wp:anchor>
            </w:drawing>
          </mc:Choice>
          <mc:Fallback>
            <w:pict>
              <v:shape id="_x0000_s1026" o:spid="_x0000_s1026" o:spt="61" type="#_x0000_t61" style="position:absolute;left:0pt;margin-left:287.9pt;margin-top:23.25pt;height:52.1pt;width:129.25pt;z-index:251661312;mso-width-relative:page;mso-height-relative:page;" fillcolor="#FFFFFF" filled="t" stroked="t" coordsize="21600,21600" o:gfxdata="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axnz&#10;6doAAAAKAQAADwAAAAAAAAABACAAAAAiAAAAZHJzL2Rvd25yZXYueG1sUEsBAhQAFAAAAAgAh07i&#10;QJ6bWytZAgAAwgQAAA4AAAAAAAAAAQAgAAAAKQEAAGRycy9lMm9Eb2MueG1sUEsFBgAAAAAGAAYA&#10;WQEAAPQFAAAAAA==&#10;" adj="2896,35949">
                <v:fill on="t" focussize="0,0"/>
                <v:stroke weight="2.5pt" color="#70AD47" joinstyle="miter"/>
                <v:imagedata o:title=""/>
                <o:lock v:ext="edit" aspectratio="f"/>
                <v:textbox>
                  <w:txbxContent>
                    <w:p w14:paraId="7E6820A7">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w:t>
      </w:r>
      <w:r>
        <w:rPr>
          <w:rFonts w:hint="eastAsia" w:ascii="宋体" w:hAnsi="宋体"/>
          <w:b/>
          <w:bCs/>
          <w:sz w:val="28"/>
          <w:szCs w:val="28"/>
          <w:lang w:val="en-US" w:eastAsia="zh-CN"/>
        </w:rPr>
        <w:t xml:space="preserve"> </w:t>
      </w:r>
      <w:r>
        <w:rPr>
          <w:rFonts w:hint="eastAsia" w:ascii="宋体" w:hAnsi="宋体"/>
          <w:b/>
          <w:bCs/>
          <w:sz w:val="28"/>
          <w:szCs w:val="28"/>
        </w:rPr>
        <w:t>年</w:t>
      </w:r>
      <w:r>
        <w:rPr>
          <w:rFonts w:hint="eastAsia" w:ascii="宋体" w:hAnsi="宋体"/>
          <w:b/>
          <w:bCs/>
          <w:sz w:val="28"/>
          <w:szCs w:val="28"/>
          <w:lang w:val="en-US" w:eastAsia="zh-CN"/>
        </w:rPr>
        <w:t xml:space="preserve"> </w:t>
      </w:r>
      <w:r>
        <w:rPr>
          <w:rFonts w:hint="eastAsia" w:ascii="宋体" w:hAnsi="宋体"/>
          <w:b/>
          <w:bCs/>
          <w:sz w:val="28"/>
          <w:szCs w:val="28"/>
        </w:rPr>
        <w:t>月</w:t>
      </w:r>
      <w:r>
        <w:rPr>
          <w:rFonts w:hint="eastAsia" w:ascii="宋体" w:hAnsi="宋体"/>
          <w:b/>
          <w:bCs/>
          <w:sz w:val="28"/>
          <w:szCs w:val="28"/>
          <w:lang w:val="en-US" w:eastAsia="zh-CN"/>
        </w:rPr>
        <w:t xml:space="preserve"> </w:t>
      </w:r>
      <w:r>
        <w:rPr>
          <w:rFonts w:hint="eastAsia" w:ascii="宋体" w:hAnsi="宋体"/>
          <w:b/>
          <w:bCs/>
          <w:sz w:val="28"/>
          <w:szCs w:val="28"/>
        </w:rPr>
        <w:t>日</w:t>
      </w:r>
    </w:p>
    <w:p w14:paraId="7E08870E">
      <w:pPr>
        <w:spacing w:line="360" w:lineRule="auto"/>
        <w:ind w:firstLine="1687" w:firstLineChars="600"/>
        <w:rPr>
          <w:rFonts w:hint="eastAsia" w:ascii="宋体" w:hAnsi="宋体"/>
          <w:b/>
          <w:bCs/>
          <w:sz w:val="28"/>
          <w:szCs w:val="28"/>
        </w:rPr>
      </w:pPr>
    </w:p>
    <w:p w14:paraId="39A26492">
      <w:pPr>
        <w:spacing w:line="360" w:lineRule="auto"/>
        <w:ind w:firstLine="1687" w:firstLineChars="600"/>
        <w:rPr>
          <w:rFonts w:hint="eastAsia" w:ascii="宋体" w:hAnsi="宋体"/>
          <w:b/>
          <w:bCs/>
          <w:sz w:val="28"/>
          <w:szCs w:val="28"/>
        </w:rPr>
        <w:sectPr>
          <w:headerReference r:id="rId4" w:type="first"/>
          <w:footerReference r:id="rId5" w:type="even"/>
          <w:pgSz w:w="11906" w:h="16838"/>
          <w:pgMar w:top="1418" w:right="1134" w:bottom="1418" w:left="1134" w:header="851" w:footer="992" w:gutter="0"/>
          <w:pgNumType w:fmt="upperRoman"/>
          <w:cols w:space="720" w:num="1"/>
          <w:docGrid w:type="lines" w:linePitch="312" w:charSpace="0"/>
        </w:sectPr>
      </w:pPr>
    </w:p>
    <w:p w14:paraId="314EF1EC">
      <w:pPr>
        <w:keepNext w:val="0"/>
        <w:keepLines w:val="0"/>
        <w:pageBreakBefore w:val="0"/>
        <w:widowControl w:val="0"/>
        <w:kinsoku/>
        <w:wordWrap/>
        <w:overflowPunct/>
        <w:topLinePunct w:val="0"/>
        <w:autoSpaceDE/>
        <w:autoSpaceDN/>
        <w:bidi w:val="0"/>
        <w:adjustRightInd/>
        <w:snapToGrid/>
        <w:spacing w:before="0" w:beforeLines="50" w:after="156" w:afterLines="50" w:line="360" w:lineRule="auto"/>
        <w:jc w:val="center"/>
        <w:textAlignment w:val="auto"/>
        <w:rPr>
          <w:rFonts w:hint="eastAsia" w:ascii="黑体" w:hAnsi="黑体" w:eastAsia="黑体"/>
          <w:b/>
          <w:bCs w:val="0"/>
          <w:sz w:val="32"/>
          <w:szCs w:val="32"/>
        </w:rPr>
      </w:pPr>
      <w:r>
        <w:rPr>
          <w:rFonts w:hint="eastAsia" w:ascii="黑体" w:hAnsi="黑体" w:eastAsia="黑体"/>
          <w:b/>
          <w:bCs w:val="0"/>
          <w:sz w:val="32"/>
          <w:szCs w:val="32"/>
        </w:rPr>
        <mc:AlternateContent>
          <mc:Choice Requires="wps">
            <w:drawing>
              <wp:anchor distT="0" distB="0" distL="114300" distR="114300" simplePos="0" relativeHeight="251667456" behindDoc="0" locked="0" layoutInCell="1" allowOverlap="1">
                <wp:simplePos x="0" y="0"/>
                <wp:positionH relativeFrom="column">
                  <wp:posOffset>3729990</wp:posOffset>
                </wp:positionH>
                <wp:positionV relativeFrom="paragraph">
                  <wp:posOffset>-546100</wp:posOffset>
                </wp:positionV>
                <wp:extent cx="1885950" cy="600075"/>
                <wp:effectExtent l="15875" t="15875" r="22225" b="488950"/>
                <wp:wrapNone/>
                <wp:docPr id="13" name="矩形标注 13"/>
                <wp:cNvGraphicFramePr/>
                <a:graphic xmlns:a="http://schemas.openxmlformats.org/drawingml/2006/main">
                  <a:graphicData uri="http://schemas.microsoft.com/office/word/2010/wordprocessingShape">
                    <wps:wsp>
                      <wps:cNvSpPr/>
                      <wps:spPr>
                        <a:xfrm>
                          <a:off x="0" y="0"/>
                          <a:ext cx="1885950" cy="600075"/>
                        </a:xfrm>
                        <a:prstGeom prst="wedgeRectCallout">
                          <a:avLst>
                            <a:gd name="adj1" fmla="val 23056"/>
                            <a:gd name="adj2" fmla="val 123014"/>
                          </a:avLst>
                        </a:prstGeom>
                        <a:solidFill>
                          <a:srgbClr val="FFFFFF"/>
                        </a:solidFill>
                        <a:ln w="31750" cap="flat" cmpd="sng">
                          <a:solidFill>
                            <a:srgbClr val="70AD47"/>
                          </a:solidFill>
                          <a:prstDash val="solid"/>
                          <a:miter/>
                          <a:headEnd type="none" w="med" len="med"/>
                          <a:tailEnd type="none" w="med" len="med"/>
                        </a:ln>
                      </wps:spPr>
                      <wps:txbx>
                        <w:txbxContent>
                          <w:p w14:paraId="49C4712C">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93.7pt;margin-top:-43pt;height:47.25pt;width:148.5pt;z-index:251667456;mso-width-relative:page;mso-height-relative:page;" fillcolor="#FFFFFF" filled="t" stroked="t" coordsize="21600,21600" o:gfxdata="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Pnl1dcAAAAJAQAADwAAAAAAAAABACAAAAAiAAAAZHJzL2Rv&#10;d25yZXYueG1sUEsBAhQAFAAAAAgAh07iQFL3yac7AgAAkAQAAA4AAAAAAAAAAQAgAAAAJgEAAGRy&#10;cy9lMm9Eb2MueG1sUEsFBgAAAAAGAAYAWQEAANMFAAAAAA==&#10;" adj="15780,37371">
                <v:fill on="t" focussize="0,0"/>
                <v:stroke weight="2.5pt" color="#70AD47" joinstyle="miter"/>
                <v:imagedata o:title=""/>
                <o:lock v:ext="edit" aspectratio="f"/>
                <v:textbox>
                  <w:txbxContent>
                    <w:p w14:paraId="49C4712C">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v:textbox>
              </v:shape>
            </w:pict>
          </mc:Fallback>
        </mc:AlternateContent>
      </w:r>
      <w:r>
        <w:rPr>
          <w:rFonts w:hint="eastAsia" w:ascii="黑体" w:hAnsi="黑体" w:eastAsia="黑体"/>
          <w:b/>
          <w:bCs w:val="0"/>
          <w:sz w:val="32"/>
          <w:szCs w:val="32"/>
        </w:rPr>
        <mc:AlternateContent>
          <mc:Choice Requires="wps">
            <w:drawing>
              <wp:anchor distT="0" distB="0" distL="114300" distR="114300" simplePos="0" relativeHeight="251666432" behindDoc="0" locked="0" layoutInCell="1" allowOverlap="1">
                <wp:simplePos x="0" y="0"/>
                <wp:positionH relativeFrom="column">
                  <wp:posOffset>272415</wp:posOffset>
                </wp:positionH>
                <wp:positionV relativeFrom="paragraph">
                  <wp:posOffset>-807085</wp:posOffset>
                </wp:positionV>
                <wp:extent cx="2171700" cy="687070"/>
                <wp:effectExtent l="15875" t="15875" r="22225" b="344805"/>
                <wp:wrapNone/>
                <wp:docPr id="11" name="矩形标注 11"/>
                <wp:cNvGraphicFramePr/>
                <a:graphic xmlns:a="http://schemas.openxmlformats.org/drawingml/2006/main">
                  <a:graphicData uri="http://schemas.microsoft.com/office/word/2010/wordprocessingShape">
                    <wps:wsp>
                      <wps:cNvSpPr/>
                      <wps:spPr>
                        <a:xfrm>
                          <a:off x="0" y="0"/>
                          <a:ext cx="2171700" cy="68707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201D69B1">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256CDF32">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1.45pt;margin-top:-63.55pt;height:54.1pt;width:171pt;z-index:251666432;mso-width-relative:page;mso-height-relative:page;" fillcolor="#FFFFFF" filled="t" stroked="t" coordsize="21600,21600" o:gfxdata="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lNpCdkAAAALAQAADwAAAAAAAAABACAAAAAiAAAAZHJz&#10;L2Rvd25yZXYueG1sUEsBAhQAFAAAAAgAh07iQLPcVaM8AgAAjwQAAA4AAAAAAAAAAQAgAAAAKAEA&#10;AGRycy9lMm9Eb2MueG1sUEsFBgAAAAAGAAYAWQEAANYFAAAAAA==&#10;" adj="19158,30905">
                <v:fill on="t" focussize="0,0"/>
                <v:stroke weight="2.5pt" color="#70AD47" joinstyle="miter"/>
                <v:imagedata o:title=""/>
                <o:lock v:ext="edit" aspectratio="f"/>
                <v:textbox>
                  <w:txbxContent>
                    <w:p w14:paraId="201D69B1">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256CDF32">
                      <w:pPr>
                        <w:rPr>
                          <w:rFonts w:hint="eastAsia" w:ascii="仿宋" w:hAnsi="仿宋" w:eastAsia="仿宋"/>
                          <w:sz w:val="24"/>
                          <w:szCs w:val="24"/>
                        </w:rPr>
                      </w:pPr>
                    </w:p>
                  </w:txbxContent>
                </v:textbox>
              </v:shape>
            </w:pict>
          </mc:Fallback>
        </mc:AlternateContent>
      </w:r>
      <w:r>
        <w:rPr>
          <w:rFonts w:hint="eastAsia" w:ascii="黑体" w:hAnsi="黑体" w:eastAsia="黑体"/>
          <w:b/>
          <w:bCs w:val="0"/>
          <w:sz w:val="32"/>
          <w:szCs w:val="32"/>
        </w:rPr>
        <w:t>小学英语口语教学中趣味教学的应用</w:t>
      </w:r>
    </w:p>
    <w:p w14:paraId="41786206">
      <w:pPr>
        <w:spacing w:after="156" w:afterLines="50" w:line="360" w:lineRule="auto"/>
        <w:jc w:val="right"/>
        <w:rPr>
          <w:rFonts w:ascii="黑体" w:hAnsi="黑体" w:eastAsia="黑体"/>
          <w:b/>
          <w:sz w:val="30"/>
          <w:szCs w:val="30"/>
        </w:rPr>
      </w:pPr>
      <w:r>
        <w:rPr>
          <w:rFonts w:hint="eastAsia" w:ascii="黑体" w:hAnsi="黑体" w:eastAsia="黑体"/>
          <w:b/>
          <w:sz w:val="32"/>
          <w:szCs w:val="32"/>
        </w:rPr>
        <mc:AlternateContent>
          <mc:Choice Requires="wps">
            <w:drawing>
              <wp:anchor distT="0" distB="0" distL="114300" distR="114300" simplePos="0" relativeHeight="251665408" behindDoc="0" locked="0" layoutInCell="1" allowOverlap="1">
                <wp:simplePos x="0" y="0"/>
                <wp:positionH relativeFrom="column">
                  <wp:posOffset>109220</wp:posOffset>
                </wp:positionH>
                <wp:positionV relativeFrom="paragraph">
                  <wp:posOffset>103505</wp:posOffset>
                </wp:positionV>
                <wp:extent cx="781050" cy="285750"/>
                <wp:effectExtent l="15875" t="15875" r="22225" b="403225"/>
                <wp:wrapNone/>
                <wp:docPr id="22" name="矩形标注 22"/>
                <wp:cNvGraphicFramePr/>
                <a:graphic xmlns:a="http://schemas.openxmlformats.org/drawingml/2006/main">
                  <a:graphicData uri="http://schemas.microsoft.com/office/word/2010/wordprocessingShape">
                    <wps:wsp>
                      <wps:cNvSpPr/>
                      <wps:spPr>
                        <a:xfrm>
                          <a:off x="0" y="0"/>
                          <a:ext cx="781050" cy="285750"/>
                        </a:xfrm>
                        <a:prstGeom prst="wedgeRectCallout">
                          <a:avLst>
                            <a:gd name="adj1" fmla="val -46421"/>
                            <a:gd name="adj2" fmla="val 164667"/>
                          </a:avLst>
                        </a:prstGeom>
                        <a:solidFill>
                          <a:srgbClr val="FFFFFF"/>
                        </a:solidFill>
                        <a:ln w="31750" cap="flat" cmpd="sng">
                          <a:solidFill>
                            <a:srgbClr val="70AD47"/>
                          </a:solidFill>
                          <a:prstDash val="solid"/>
                          <a:miter/>
                          <a:headEnd type="none" w="med" len="med"/>
                          <a:tailEnd type="none" w="med" len="med"/>
                        </a:ln>
                      </wps:spPr>
                      <wps:txbx>
                        <w:txbxContent>
                          <w:p w14:paraId="4909924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8.6pt;margin-top:8.15pt;height:22.5pt;width:61.5pt;z-index:251665408;mso-width-relative:page;mso-height-relative:page;" fillcolor="#FFFFFF" filled="t" stroked="t" coordsize="21600,21600" o:gfxdata="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inQPrWAAAACAEAAA8AAAAAAAAAAQAgAAAAIgAAAGRycy9k&#10;b3ducmV2LnhtbFBLAQIUABQAAAAIAIdO4kCi19QMPQIAAJAEAAAOAAAAAAAAAAEAIAAAACUBAABk&#10;cnMvZTJvRG9jLnhtbFBLBQYAAAAABgAGAFkBAADUBQAAAAA=&#10;" adj="773,46368">
                <v:fill on="t" focussize="0,0"/>
                <v:stroke weight="2.5pt" color="#70AD47" joinstyle="miter"/>
                <v:imagedata o:title=""/>
                <o:lock v:ext="edit" aspectratio="f"/>
                <v:textbox>
                  <w:txbxContent>
                    <w:p w14:paraId="4909924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w:t>
      </w:r>
      <w:r>
        <w:rPr>
          <w:rFonts w:hint="eastAsia" w:ascii="黑体" w:hAnsi="黑体" w:eastAsia="黑体"/>
          <w:b/>
          <w:sz w:val="30"/>
          <w:szCs w:val="30"/>
        </w:rPr>
        <w:t>副标题</w:t>
      </w:r>
    </w:p>
    <w:p w14:paraId="60099172">
      <w:pPr>
        <w:spacing w:after="156" w:afterLines="50" w:line="360" w:lineRule="auto"/>
        <w:jc w:val="left"/>
        <w:rPr>
          <w:rFonts w:hint="eastAsia" w:ascii="黑体" w:hAnsi="黑体" w:eastAsia="黑体"/>
          <w:b/>
          <w:sz w:val="32"/>
          <w:szCs w:val="32"/>
        </w:rPr>
      </w:pPr>
    </w:p>
    <w:p w14:paraId="5D715800">
      <w:pPr>
        <w:spacing w:line="360" w:lineRule="auto"/>
        <w:jc w:val="center"/>
        <w:rPr>
          <w:rFonts w:ascii="宋体" w:hAnsi="宋体"/>
          <w:color w:val="000000"/>
          <w:sz w:val="32"/>
          <w:szCs w:val="32"/>
        </w:rPr>
      </w:pPr>
      <w:r>
        <w:rPr>
          <w:rFonts w:hint="eastAsia" w:ascii="宋体" w:hAnsi="宋体"/>
          <w:color w:val="000000"/>
          <w:sz w:val="24"/>
          <w:szCs w:val="24"/>
        </w:rPr>
        <mc:AlternateContent>
          <mc:Choice Requires="wps">
            <w:drawing>
              <wp:anchor distT="0" distB="0" distL="114300" distR="114300" simplePos="0" relativeHeight="251668480" behindDoc="0" locked="0" layoutInCell="1" allowOverlap="1">
                <wp:simplePos x="0" y="0"/>
                <wp:positionH relativeFrom="column">
                  <wp:posOffset>3049270</wp:posOffset>
                </wp:positionH>
                <wp:positionV relativeFrom="paragraph">
                  <wp:posOffset>391795</wp:posOffset>
                </wp:positionV>
                <wp:extent cx="2613660" cy="915035"/>
                <wp:effectExtent l="605155" t="183515" r="19685" b="25400"/>
                <wp:wrapNone/>
                <wp:docPr id="16" name="矩形标注 16"/>
                <wp:cNvGraphicFramePr/>
                <a:graphic xmlns:a="http://schemas.openxmlformats.org/drawingml/2006/main">
                  <a:graphicData uri="http://schemas.microsoft.com/office/word/2010/wordprocessingShape">
                    <wps:wsp>
                      <wps:cNvSpPr/>
                      <wps:spPr>
                        <a:xfrm>
                          <a:off x="0" y="0"/>
                          <a:ext cx="2613660"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7CD3A539">
                            <w:pPr>
                              <w:rPr>
                                <w:rFonts w:ascii="仿宋" w:hAnsi="仿宋" w:eastAsia="仿宋"/>
                                <w:sz w:val="24"/>
                                <w:szCs w:val="24"/>
                              </w:rPr>
                            </w:pPr>
                            <w:r>
                              <w:rPr>
                                <w:rFonts w:hint="eastAsia" w:ascii="仿宋" w:hAnsi="仿宋" w:eastAsia="仿宋"/>
                                <w:sz w:val="24"/>
                                <w:szCs w:val="24"/>
                              </w:rPr>
                              <w:t>“摘要”二字之间空一格，居中，宋体小三号字，加粗。</w:t>
                            </w:r>
                          </w:p>
                          <w:p w14:paraId="626695B6">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2E1BCC1">
                            <w:pPr>
                              <w:ind w:firstLine="480" w:firstLineChars="200"/>
                              <w:rPr>
                                <w:rFonts w:hint="eastAsia" w:ascii="仿宋" w:hAnsi="仿宋" w:eastAsia="仿宋"/>
                                <w:sz w:val="24"/>
                                <w:szCs w:val="24"/>
                              </w:rPr>
                            </w:pPr>
                          </w:p>
                          <w:p w14:paraId="3EE047D4">
                            <w:pPr>
                              <w:ind w:firstLine="480" w:firstLineChars="200"/>
                              <w:rPr>
                                <w:rFonts w:hint="eastAsia" w:ascii="仿宋" w:hAnsi="仿宋" w:eastAsia="仿宋"/>
                                <w:sz w:val="24"/>
                                <w:szCs w:val="24"/>
                              </w:rPr>
                            </w:pPr>
                          </w:p>
                          <w:p w14:paraId="1B31C8A4">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40.1pt;margin-top:30.85pt;height:72.05pt;width:205.8pt;z-index:251668480;mso-width-relative:page;mso-height-relative:page;" fillcolor="#FFFFFF" filled="t" stroked="t" coordsize="21600,21600" o:gfxdata="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DkW/2AAAAAoBAAAPAAAAAAAAAAEAIAAAACIAAABkcnMv&#10;ZG93bnJldi54bWxQSwECFAAUAAAACACHTuJAYKMa4zwCAACRBAAADgAAAAAAAAABACAAAAAnAQAA&#10;ZHJzL2Uyb0RvYy54bWxQSwUGAAAAAAYABgBZAQAA1QUAAAAA&#10;" adj="-4254,-2793">
                <v:fill on="t" focussize="0,0"/>
                <v:stroke weight="2.5pt" color="#70AD47" joinstyle="miter"/>
                <v:imagedata o:title=""/>
                <o:lock v:ext="edit" aspectratio="f"/>
                <v:textbox>
                  <w:txbxContent>
                    <w:p w14:paraId="7CD3A539">
                      <w:pPr>
                        <w:rPr>
                          <w:rFonts w:ascii="仿宋" w:hAnsi="仿宋" w:eastAsia="仿宋"/>
                          <w:sz w:val="24"/>
                          <w:szCs w:val="24"/>
                        </w:rPr>
                      </w:pPr>
                      <w:r>
                        <w:rPr>
                          <w:rFonts w:hint="eastAsia" w:ascii="仿宋" w:hAnsi="仿宋" w:eastAsia="仿宋"/>
                          <w:sz w:val="24"/>
                          <w:szCs w:val="24"/>
                        </w:rPr>
                        <w:t>“摘要”二字之间空一格，居中，宋体小三号字，加粗。</w:t>
                      </w:r>
                    </w:p>
                    <w:p w14:paraId="626695B6">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2E1BCC1">
                      <w:pPr>
                        <w:ind w:firstLine="480" w:firstLineChars="200"/>
                        <w:rPr>
                          <w:rFonts w:hint="eastAsia" w:ascii="仿宋" w:hAnsi="仿宋" w:eastAsia="仿宋"/>
                          <w:sz w:val="24"/>
                          <w:szCs w:val="24"/>
                        </w:rPr>
                      </w:pPr>
                    </w:p>
                    <w:p w14:paraId="3EE047D4">
                      <w:pPr>
                        <w:ind w:firstLine="480" w:firstLineChars="200"/>
                        <w:rPr>
                          <w:rFonts w:hint="eastAsia" w:ascii="仿宋" w:hAnsi="仿宋" w:eastAsia="仿宋"/>
                          <w:sz w:val="24"/>
                          <w:szCs w:val="24"/>
                        </w:rPr>
                      </w:pPr>
                    </w:p>
                    <w:p w14:paraId="1B31C8A4">
                      <w:pPr>
                        <w:ind w:firstLine="480" w:firstLineChars="200"/>
                        <w:rPr>
                          <w:rFonts w:hint="eastAsia" w:ascii="仿宋" w:hAnsi="仿宋" w:eastAsia="仿宋"/>
                          <w:sz w:val="24"/>
                          <w:szCs w:val="24"/>
                        </w:rPr>
                      </w:pPr>
                    </w:p>
                  </w:txbxContent>
                </v:textbox>
              </v:shape>
            </w:pict>
          </mc:Fallback>
        </mc:AlternateContent>
      </w:r>
      <w:r>
        <w:rPr>
          <w:rFonts w:hint="eastAsia" w:ascii="宋体" w:hAnsi="宋体"/>
          <w:b/>
          <w:color w:val="000000"/>
          <w:sz w:val="32"/>
          <w:szCs w:val="32"/>
        </w:rPr>
        <w:t>摘 要</w:t>
      </w:r>
    </w:p>
    <w:p w14:paraId="6B818047">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rPr>
      </w:pPr>
    </w:p>
    <w:p w14:paraId="057C6BFD">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rPr>
      </w:pPr>
      <w:bookmarkStart w:id="77" w:name="_GoBack"/>
      <w:bookmarkEnd w:id="77"/>
    </w:p>
    <w:p w14:paraId="3A6FFA4F">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rPr>
      </w:pPr>
    </w:p>
    <w:p w14:paraId="5422C4E5">
      <w:pPr>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jc w:val="both"/>
        <w:textAlignment w:val="auto"/>
        <w:rPr>
          <w:rFonts w:hint="eastAsia" w:ascii="宋体" w:hAnsi="宋体"/>
          <w:b/>
          <w:color w:val="000000"/>
          <w:sz w:val="24"/>
          <w:szCs w:val="24"/>
        </w:rPr>
      </w:pPr>
    </w:p>
    <w:p w14:paraId="76ABB2CF">
      <w:pPr>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jc w:val="left"/>
        <w:textAlignment w:val="auto"/>
        <w:rPr>
          <w:rFonts w:hint="eastAsia" w:ascii="宋体" w:hAnsi="宋体"/>
          <w:b/>
          <w:bCs/>
          <w:color w:val="000000"/>
          <w:sz w:val="24"/>
          <w:szCs w:val="24"/>
        </w:rPr>
      </w:pPr>
      <w:r>
        <w:rPr>
          <w:rFonts w:hint="eastAsia" w:ascii="宋体" w:hAnsi="宋体"/>
          <w:b/>
          <w:bCs/>
          <w:color w:val="000000"/>
          <w:sz w:val="24"/>
          <w:szCs w:val="24"/>
        </w:rPr>
        <mc:AlternateContent>
          <mc:Choice Requires="wps">
            <w:drawing>
              <wp:anchor distT="0" distB="0" distL="114300" distR="114300" simplePos="0" relativeHeight="251671552" behindDoc="0" locked="0" layoutInCell="1" allowOverlap="1">
                <wp:simplePos x="0" y="0"/>
                <wp:positionH relativeFrom="column">
                  <wp:posOffset>272415</wp:posOffset>
                </wp:positionH>
                <wp:positionV relativeFrom="paragraph">
                  <wp:posOffset>435610</wp:posOffset>
                </wp:positionV>
                <wp:extent cx="2638425" cy="1299845"/>
                <wp:effectExtent l="15875" t="236855" r="31750" b="25400"/>
                <wp:wrapNone/>
                <wp:docPr id="21" name="矩形标注 21"/>
                <wp:cNvGraphicFramePr/>
                <a:graphic xmlns:a="http://schemas.openxmlformats.org/drawingml/2006/main">
                  <a:graphicData uri="http://schemas.microsoft.com/office/word/2010/wordprocessingShape">
                    <wps:wsp>
                      <wps:cNvSpPr/>
                      <wps:spPr>
                        <a:xfrm>
                          <a:off x="0" y="0"/>
                          <a:ext cx="2638425" cy="1299845"/>
                        </a:xfrm>
                        <a:prstGeom prst="wedgeRectCallout">
                          <a:avLst>
                            <a:gd name="adj1" fmla="val -45718"/>
                            <a:gd name="adj2" fmla="val -65634"/>
                          </a:avLst>
                        </a:prstGeom>
                        <a:solidFill>
                          <a:srgbClr val="FFFFFF"/>
                        </a:solidFill>
                        <a:ln w="31750" cap="flat" cmpd="sng">
                          <a:solidFill>
                            <a:srgbClr val="70AD47"/>
                          </a:solidFill>
                          <a:prstDash val="solid"/>
                          <a:miter/>
                          <a:headEnd type="none" w="med" len="med"/>
                          <a:tailEnd type="none" w="med" len="med"/>
                        </a:ln>
                      </wps:spPr>
                      <wps:txbx>
                        <w:txbxContent>
                          <w:p w14:paraId="3B893846">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w:t>
                            </w:r>
                            <w:r>
                              <w:rPr>
                                <w:rFonts w:hint="eastAsia" w:ascii="仿宋" w:hAnsi="仿宋" w:eastAsia="仿宋"/>
                                <w:sz w:val="24"/>
                                <w:szCs w:val="24"/>
                                <w:lang w:val="en-US" w:eastAsia="zh-CN"/>
                              </w:rPr>
                              <w:t>；</w:t>
                            </w:r>
                            <w:r>
                              <w:rPr>
                                <w:rFonts w:hint="eastAsia" w:ascii="仿宋" w:hAnsi="仿宋" w:eastAsia="仿宋"/>
                                <w:sz w:val="24"/>
                                <w:szCs w:val="24"/>
                              </w:rPr>
                              <w:t>隔开，</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45pt;margin-top:34.3pt;height:102.35pt;width:207.75pt;z-index:251671552;mso-width-relative:page;mso-height-relative:page;" fillcolor="#FFFFFF" filled="t" stroked="t" coordsize="21600,21600" o:gfxdata="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CxrhHZAAAACQEAAA8AAAAAAAAAAQAgAAAAIgAA&#10;AGRycy9kb3ducmV2LnhtbFBLAQIUABQAAAAIAIdO4kAdaP8qQAIAAJIEAAAOAAAAAAAAAAEAIAAA&#10;ACgBAABkcnMvZTJvRG9jLnhtbFBLBQYAAAAABgAGAFkBAADaBQAAAAA=&#10;" adj="925,-3377">
                <v:fill on="t" focussize="0,0"/>
                <v:stroke weight="2.5pt" color="#70AD47" joinstyle="miter"/>
                <v:imagedata o:title=""/>
                <o:lock v:ext="edit" aspectratio="f"/>
                <v:textbox>
                  <w:txbxContent>
                    <w:p w14:paraId="3B893846">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w:t>
                      </w:r>
                      <w:r>
                        <w:rPr>
                          <w:rFonts w:hint="eastAsia" w:ascii="仿宋" w:hAnsi="仿宋" w:eastAsia="仿宋"/>
                          <w:sz w:val="24"/>
                          <w:szCs w:val="24"/>
                          <w:lang w:val="en-US" w:eastAsia="zh-CN"/>
                        </w:rPr>
                        <w:t>；</w:t>
                      </w:r>
                      <w:r>
                        <w:rPr>
                          <w:rFonts w:hint="eastAsia" w:ascii="仿宋" w:hAnsi="仿宋" w:eastAsia="仿宋"/>
                          <w:sz w:val="24"/>
                          <w:szCs w:val="24"/>
                        </w:rPr>
                        <w:t>隔开，</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r>
        <w:rPr>
          <w:rFonts w:hint="eastAsia" w:ascii="宋体" w:hAnsi="宋体"/>
          <w:b/>
          <w:bCs/>
          <w:color w:val="000000"/>
          <w:sz w:val="24"/>
          <w:szCs w:val="24"/>
        </w:rPr>
        <w:t>关键词：</w:t>
      </w:r>
    </w:p>
    <w:p w14:paraId="52BC4A67">
      <w:pPr>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jc w:val="center"/>
        <w:textAlignment w:val="auto"/>
        <w:rPr>
          <w:rFonts w:hint="eastAsia"/>
        </w:rPr>
      </w:pPr>
    </w:p>
    <w:p w14:paraId="6A287C34">
      <w:pPr>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jc w:val="center"/>
        <w:textAlignment w:val="auto"/>
        <w:rPr>
          <w:rFonts w:ascii="Times New Roman" w:hAnsi="Times New Roman" w:eastAsia="黑体" w:cs="Times New Roman"/>
          <w:b/>
          <w:bCs w:val="0"/>
          <w:sz w:val="36"/>
          <w:szCs w:val="36"/>
          <w:u w:val="none"/>
        </w:rPr>
      </w:pPr>
      <w:r>
        <w:rPr>
          <w:rFonts w:hint="eastAsia"/>
        </w:rPr>
        <w:br w:type="page"/>
      </w:r>
      <w:r>
        <w:rPr>
          <w:rFonts w:hint="eastAsia" w:ascii="黑体" w:hAnsi="黑体" w:eastAsia="黑体"/>
          <w:b/>
          <w:bCs w:val="0"/>
          <w:sz w:val="36"/>
          <w:szCs w:val="36"/>
        </w:rPr>
        <mc:AlternateContent>
          <mc:Choice Requires="wps">
            <w:drawing>
              <wp:anchor distT="0" distB="0" distL="114300" distR="114300" simplePos="0" relativeHeight="251669504" behindDoc="0" locked="0" layoutInCell="1" allowOverlap="1">
                <wp:simplePos x="0" y="0"/>
                <wp:positionH relativeFrom="column">
                  <wp:posOffset>272415</wp:posOffset>
                </wp:positionH>
                <wp:positionV relativeFrom="paragraph">
                  <wp:posOffset>-807085</wp:posOffset>
                </wp:positionV>
                <wp:extent cx="2171700" cy="687070"/>
                <wp:effectExtent l="15875" t="15875" r="22225" b="344805"/>
                <wp:wrapNone/>
                <wp:docPr id="6" name="矩形标注 6"/>
                <wp:cNvGraphicFramePr/>
                <a:graphic xmlns:a="http://schemas.openxmlformats.org/drawingml/2006/main">
                  <a:graphicData uri="http://schemas.microsoft.com/office/word/2010/wordprocessingShape">
                    <wps:wsp>
                      <wps:cNvSpPr/>
                      <wps:spPr>
                        <a:xfrm>
                          <a:off x="0" y="0"/>
                          <a:ext cx="2171700" cy="68707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5748CC5A">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b/>
                                <w:bCs/>
                                <w:sz w:val="24"/>
                                <w:szCs w:val="24"/>
                                <w:lang w:val="en-US" w:eastAsia="zh-CN"/>
                              </w:rPr>
                              <w:t>Times New Roman 18 bold</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1A1CBCFF">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1.45pt;margin-top:-63.55pt;height:54.1pt;width:171pt;z-index:251669504;mso-width-relative:page;mso-height-relative:page;" fillcolor="#FFFFFF" filled="t" stroked="t" coordsize="21600,21600" o:gfxdata="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aU2kJ2QAAAAsBAAAPAAAAAAAAAAEAIAAAACIAAABkcnMv&#10;ZG93bnJldi54bWxQSwECFAAUAAAACACHTuJAr/fAyDsCAACNBAAADgAAAAAAAAABACAAAAAoAQAA&#10;ZHJzL2Uyb0RvYy54bWxQSwUGAAAAAAYABgBZAQAA1QUAAAAA&#10;" adj="19158,30905">
                <v:fill on="t" focussize="0,0"/>
                <v:stroke weight="2.5pt" color="#70AD47" joinstyle="miter"/>
                <v:imagedata o:title=""/>
                <o:lock v:ext="edit" aspectratio="f"/>
                <v:textbox>
                  <w:txbxContent>
                    <w:p w14:paraId="5748CC5A">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b/>
                          <w:bCs/>
                          <w:sz w:val="24"/>
                          <w:szCs w:val="24"/>
                          <w:lang w:val="en-US" w:eastAsia="zh-CN"/>
                        </w:rPr>
                        <w:t>Times New Roman 18 bold</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1A1CBCFF">
                      <w:pPr>
                        <w:rPr>
                          <w:rFonts w:hint="eastAsia" w:ascii="仿宋" w:hAnsi="仿宋" w:eastAsia="仿宋"/>
                          <w:sz w:val="24"/>
                          <w:szCs w:val="24"/>
                        </w:rPr>
                      </w:pPr>
                    </w:p>
                  </w:txbxContent>
                </v:textbox>
              </v:shape>
            </w:pict>
          </mc:Fallback>
        </mc:AlternateContent>
      </w:r>
      <w:r>
        <w:rPr>
          <w:rFonts w:ascii="Times New Roman" w:hAnsi="Times New Roman" w:eastAsia="黑体" w:cs="Times New Roman"/>
          <w:b/>
          <w:bCs w:val="0"/>
          <w:sz w:val="36"/>
          <w:szCs w:val="36"/>
          <w:u w:val="none"/>
        </w:rPr>
        <w:t>The application of interesting teaching in</w:t>
      </w:r>
      <w:r>
        <w:rPr>
          <w:rFonts w:hint="eastAsia" w:ascii="Times New Roman" w:hAnsi="Times New Roman" w:eastAsia="黑体" w:cs="Times New Roman"/>
          <w:b/>
          <w:bCs w:val="0"/>
          <w:sz w:val="36"/>
          <w:szCs w:val="36"/>
          <w:u w:val="none"/>
          <w:lang w:eastAsia="zh-CN"/>
        </w:rPr>
        <w:t xml:space="preserve"> </w:t>
      </w:r>
      <w:r>
        <w:rPr>
          <w:rFonts w:ascii="Times New Roman" w:hAnsi="Times New Roman" w:eastAsia="黑体" w:cs="Times New Roman"/>
          <w:b/>
          <w:bCs w:val="0"/>
          <w:sz w:val="36"/>
          <w:szCs w:val="36"/>
          <w:u w:val="none"/>
        </w:rPr>
        <w:t>primary school oral</w:t>
      </w:r>
      <w:r>
        <w:rPr>
          <w:rFonts w:hint="eastAsia" w:eastAsia="黑体" w:cs="Times New Roman"/>
          <w:b/>
          <w:bCs w:val="0"/>
          <w:sz w:val="36"/>
          <w:szCs w:val="36"/>
          <w:u w:val="none"/>
          <w:lang w:val="en-US" w:eastAsia="zh-CN"/>
        </w:rPr>
        <w:t xml:space="preserve"> </w:t>
      </w:r>
      <w:r>
        <w:rPr>
          <w:rFonts w:ascii="Times New Roman" w:hAnsi="Times New Roman" w:eastAsia="黑体" w:cs="Times New Roman"/>
          <w:b/>
          <w:bCs w:val="0"/>
          <w:sz w:val="36"/>
          <w:szCs w:val="36"/>
          <w:u w:val="none"/>
        </w:rPr>
        <w:t>English teaching</w:t>
      </w:r>
    </w:p>
    <w:p w14:paraId="4F4D7DA3">
      <w:pPr>
        <w:spacing w:after="0" w:line="360" w:lineRule="auto"/>
        <w:ind w:left="1705" w:leftChars="200" w:hanging="1285" w:hangingChars="400"/>
        <w:jc w:val="center"/>
        <w:rPr>
          <w:rFonts w:ascii="Times New Roman" w:hAnsi="Times New Roman" w:eastAsia="黑体" w:cs="Times New Roman"/>
          <w:b/>
          <w:bCs w:val="0"/>
          <w:sz w:val="32"/>
          <w:szCs w:val="32"/>
          <w:u w:val="none"/>
        </w:rPr>
      </w:pPr>
    </w:p>
    <w:p w14:paraId="4E246AC8">
      <w:pPr>
        <w:bidi w:val="0"/>
        <w:jc w:val="center"/>
        <w:rPr>
          <w:color w:val="auto"/>
          <w:sz w:val="32"/>
          <w:szCs w:val="32"/>
          <w:u w:val="none"/>
        </w:rPr>
      </w:pPr>
      <w:r>
        <w:rPr>
          <w:rStyle w:val="31"/>
          <w:b/>
          <w:color w:val="auto"/>
          <w:kern w:val="0"/>
          <w:sz w:val="32"/>
          <w:szCs w:val="32"/>
          <w:u w:val="none"/>
        </w:rPr>
        <w:t>Abstract</w:t>
      </w:r>
    </w:p>
    <w:p w14:paraId="77E08910">
      <w:pPr>
        <w:rPr>
          <w:rFonts w:hint="eastAsia"/>
        </w:rPr>
      </w:pPr>
    </w:p>
    <w:p w14:paraId="5764901D">
      <w:pPr>
        <w:rPr>
          <w:rFonts w:hint="eastAsia"/>
        </w:rPr>
      </w:pPr>
      <w:r>
        <w:rPr>
          <w:rFonts w:hint="eastAsia" w:ascii="宋体" w:hAnsi="宋体"/>
          <w:color w:val="000000"/>
          <w:sz w:val="24"/>
          <w:szCs w:val="24"/>
        </w:rPr>
        <mc:AlternateContent>
          <mc:Choice Requires="wps">
            <w:drawing>
              <wp:anchor distT="0" distB="0" distL="114300" distR="114300" simplePos="0" relativeHeight="251670528" behindDoc="0" locked="0" layoutInCell="1" allowOverlap="1">
                <wp:simplePos x="0" y="0"/>
                <wp:positionH relativeFrom="column">
                  <wp:posOffset>2859405</wp:posOffset>
                </wp:positionH>
                <wp:positionV relativeFrom="paragraph">
                  <wp:posOffset>40640</wp:posOffset>
                </wp:positionV>
                <wp:extent cx="2947035" cy="915035"/>
                <wp:effectExtent l="678180" t="181610" r="32385" b="27305"/>
                <wp:wrapNone/>
                <wp:docPr id="8" name="矩形标注 8"/>
                <wp:cNvGraphicFramePr/>
                <a:graphic xmlns:a="http://schemas.openxmlformats.org/drawingml/2006/main">
                  <a:graphicData uri="http://schemas.microsoft.com/office/word/2010/wordprocessingShape">
                    <wps:wsp>
                      <wps:cNvSpPr/>
                      <wps:spPr>
                        <a:xfrm>
                          <a:off x="0" y="0"/>
                          <a:ext cx="294703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5CFD27A5">
                            <w:pPr>
                              <w:rPr>
                                <w:rFonts w:ascii="仿宋" w:hAnsi="仿宋" w:eastAsia="仿宋"/>
                                <w:sz w:val="24"/>
                                <w:szCs w:val="24"/>
                              </w:rPr>
                            </w:pPr>
                            <w:r>
                              <w:rPr>
                                <w:rFonts w:hint="eastAsia" w:ascii="仿宋" w:hAnsi="仿宋" w:eastAsia="仿宋"/>
                                <w:sz w:val="24"/>
                                <w:szCs w:val="24"/>
                              </w:rPr>
                              <w:t>居中，</w:t>
                            </w:r>
                            <w:r>
                              <w:rPr>
                                <w:rFonts w:hint="eastAsia" w:ascii="仿宋" w:hAnsi="仿宋" w:eastAsia="仿宋"/>
                                <w:b/>
                                <w:bCs/>
                                <w:sz w:val="24"/>
                                <w:szCs w:val="24"/>
                                <w:lang w:val="en-US" w:eastAsia="zh-CN"/>
                              </w:rPr>
                              <w:t>Times New Roman16 bold</w:t>
                            </w:r>
                            <w:r>
                              <w:rPr>
                                <w:rFonts w:hint="eastAsia" w:ascii="仿宋" w:hAnsi="仿宋" w:eastAsia="仿宋"/>
                                <w:sz w:val="24"/>
                                <w:szCs w:val="24"/>
                              </w:rPr>
                              <w:t>，加粗。</w:t>
                            </w:r>
                          </w:p>
                          <w:p w14:paraId="410C26EE">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w:t>
                            </w:r>
                            <w:r>
                              <w:rPr>
                                <w:rFonts w:hint="eastAsia" w:ascii="仿宋" w:hAnsi="仿宋" w:eastAsia="仿宋"/>
                                <w:b/>
                                <w:bCs/>
                                <w:sz w:val="24"/>
                                <w:szCs w:val="24"/>
                                <w:lang w:val="en-US" w:eastAsia="zh-CN"/>
                              </w:rPr>
                              <w:t>Times New Roman字体，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5A7CEE3A">
                            <w:pPr>
                              <w:ind w:firstLine="480" w:firstLineChars="200"/>
                              <w:rPr>
                                <w:rFonts w:hint="eastAsia" w:ascii="仿宋" w:hAnsi="仿宋" w:eastAsia="仿宋"/>
                                <w:sz w:val="24"/>
                                <w:szCs w:val="24"/>
                              </w:rPr>
                            </w:pPr>
                          </w:p>
                          <w:p w14:paraId="6F458846">
                            <w:pPr>
                              <w:ind w:firstLine="480" w:firstLineChars="200"/>
                              <w:rPr>
                                <w:rFonts w:hint="eastAsia" w:ascii="仿宋" w:hAnsi="仿宋" w:eastAsia="仿宋"/>
                                <w:sz w:val="24"/>
                                <w:szCs w:val="24"/>
                              </w:rPr>
                            </w:pPr>
                          </w:p>
                          <w:p w14:paraId="266C3EF4">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25.15pt;margin-top:3.2pt;height:72.05pt;width:232.05pt;z-index:251670528;mso-width-relative:page;mso-height-relative:page;" fillcolor="#FFFFFF" filled="t" stroked="t" coordsize="21600,21600" o:gfxdata="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pKnbNcAAAAJAQAADwAAAAAAAAABACAAAAAiAAAAZHJzL2Rv&#10;d25yZXYueG1sUEsBAhQAFAAAAAgAh07iQO1UROM7AgAAjwQAAA4AAAAAAAAAAQAgAAAAJgEAAGRy&#10;cy9lMm9Eb2MueG1sUEsFBgAAAAAGAAYAWQEAANMFAAAAAA==&#10;" adj="-4254,-2793">
                <v:fill on="t" focussize="0,0"/>
                <v:stroke weight="2.5pt" color="#70AD47" joinstyle="miter"/>
                <v:imagedata o:title=""/>
                <o:lock v:ext="edit" aspectratio="f"/>
                <v:textbox>
                  <w:txbxContent>
                    <w:p w14:paraId="5CFD27A5">
                      <w:pPr>
                        <w:rPr>
                          <w:rFonts w:ascii="仿宋" w:hAnsi="仿宋" w:eastAsia="仿宋"/>
                          <w:sz w:val="24"/>
                          <w:szCs w:val="24"/>
                        </w:rPr>
                      </w:pPr>
                      <w:r>
                        <w:rPr>
                          <w:rFonts w:hint="eastAsia" w:ascii="仿宋" w:hAnsi="仿宋" w:eastAsia="仿宋"/>
                          <w:sz w:val="24"/>
                          <w:szCs w:val="24"/>
                        </w:rPr>
                        <w:t>居中，</w:t>
                      </w:r>
                      <w:r>
                        <w:rPr>
                          <w:rFonts w:hint="eastAsia" w:ascii="仿宋" w:hAnsi="仿宋" w:eastAsia="仿宋"/>
                          <w:b/>
                          <w:bCs/>
                          <w:sz w:val="24"/>
                          <w:szCs w:val="24"/>
                          <w:lang w:val="en-US" w:eastAsia="zh-CN"/>
                        </w:rPr>
                        <w:t>Times New Roman16 bold</w:t>
                      </w:r>
                      <w:r>
                        <w:rPr>
                          <w:rFonts w:hint="eastAsia" w:ascii="仿宋" w:hAnsi="仿宋" w:eastAsia="仿宋"/>
                          <w:sz w:val="24"/>
                          <w:szCs w:val="24"/>
                        </w:rPr>
                        <w:t>，加粗。</w:t>
                      </w:r>
                    </w:p>
                    <w:p w14:paraId="410C26EE">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w:t>
                      </w:r>
                      <w:r>
                        <w:rPr>
                          <w:rFonts w:hint="eastAsia" w:ascii="仿宋" w:hAnsi="仿宋" w:eastAsia="仿宋"/>
                          <w:b/>
                          <w:bCs/>
                          <w:sz w:val="24"/>
                          <w:szCs w:val="24"/>
                          <w:lang w:val="en-US" w:eastAsia="zh-CN"/>
                        </w:rPr>
                        <w:t>Times New Roman字体，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5A7CEE3A">
                      <w:pPr>
                        <w:ind w:firstLine="480" w:firstLineChars="200"/>
                        <w:rPr>
                          <w:rFonts w:hint="eastAsia" w:ascii="仿宋" w:hAnsi="仿宋" w:eastAsia="仿宋"/>
                          <w:sz w:val="24"/>
                          <w:szCs w:val="24"/>
                        </w:rPr>
                      </w:pPr>
                    </w:p>
                    <w:p w14:paraId="6F458846">
                      <w:pPr>
                        <w:ind w:firstLine="480" w:firstLineChars="200"/>
                        <w:rPr>
                          <w:rFonts w:hint="eastAsia" w:ascii="仿宋" w:hAnsi="仿宋" w:eastAsia="仿宋"/>
                          <w:sz w:val="24"/>
                          <w:szCs w:val="24"/>
                        </w:rPr>
                      </w:pPr>
                    </w:p>
                    <w:p w14:paraId="266C3EF4">
                      <w:pPr>
                        <w:ind w:firstLine="480" w:firstLineChars="200"/>
                        <w:rPr>
                          <w:rFonts w:hint="eastAsia" w:ascii="仿宋" w:hAnsi="仿宋" w:eastAsia="仿宋"/>
                          <w:sz w:val="24"/>
                          <w:szCs w:val="24"/>
                        </w:rPr>
                      </w:pPr>
                    </w:p>
                  </w:txbxContent>
                </v:textbox>
              </v:shape>
            </w:pict>
          </mc:Fallback>
        </mc:AlternateContent>
      </w:r>
    </w:p>
    <w:p w14:paraId="1BE566E9">
      <w:pPr>
        <w:rPr>
          <w:rFonts w:hint="eastAsia"/>
        </w:rPr>
      </w:pPr>
    </w:p>
    <w:p w14:paraId="0C8F48EE">
      <w:pPr>
        <w:rPr>
          <w:rFonts w:hint="eastAsia"/>
        </w:rPr>
      </w:pPr>
    </w:p>
    <w:p w14:paraId="1B1528E9">
      <w:pPr>
        <w:rPr>
          <w:rFonts w:hint="eastAsia"/>
        </w:rPr>
      </w:pPr>
    </w:p>
    <w:p w14:paraId="31AE8D81">
      <w:pPr>
        <w:rPr>
          <w:rFonts w:hint="eastAsia"/>
        </w:rPr>
      </w:pPr>
    </w:p>
    <w:p w14:paraId="5DE42D54">
      <w:pPr>
        <w:rPr>
          <w:rFonts w:hint="eastAsia"/>
        </w:rPr>
      </w:pPr>
    </w:p>
    <w:p w14:paraId="74CB03FF">
      <w:pPr>
        <w:rPr>
          <w:rFonts w:hint="eastAsia"/>
        </w:rPr>
      </w:pPr>
    </w:p>
    <w:p w14:paraId="104E0F3F">
      <w:pPr>
        <w:rPr>
          <w:rFonts w:hint="eastAsia"/>
        </w:rPr>
      </w:pPr>
    </w:p>
    <w:p w14:paraId="7B39B2BE">
      <w:pPr>
        <w:rPr>
          <w:rFonts w:hint="eastAsia"/>
        </w:rPr>
      </w:pPr>
    </w:p>
    <w:p w14:paraId="14AB53B7">
      <w:pPr>
        <w:rPr>
          <w:rFonts w:hint="eastAsia"/>
        </w:rPr>
      </w:pPr>
    </w:p>
    <w:p w14:paraId="33690114">
      <w:pPr>
        <w:rPr>
          <w:rFonts w:hint="eastAsia"/>
        </w:rPr>
      </w:pPr>
    </w:p>
    <w:p w14:paraId="39C378AB">
      <w:pPr>
        <w:rPr>
          <w:rFonts w:hint="eastAsia"/>
        </w:rPr>
      </w:pPr>
    </w:p>
    <w:p w14:paraId="3C1F2FC5">
      <w:pPr>
        <w:rPr>
          <w:rFonts w:hint="eastAsia"/>
        </w:rPr>
      </w:pPr>
    </w:p>
    <w:p w14:paraId="21929CCF">
      <w:pPr>
        <w:rPr>
          <w:rFonts w:hint="eastAsia"/>
        </w:rPr>
      </w:pPr>
    </w:p>
    <w:p w14:paraId="4B0ACEAF">
      <w:pPr>
        <w:rPr>
          <w:rFonts w:hint="eastAsia"/>
        </w:rPr>
      </w:pPr>
    </w:p>
    <w:p w14:paraId="39364E4D">
      <w:pPr>
        <w:rPr>
          <w:rFonts w:hint="eastAsia"/>
        </w:rPr>
      </w:pPr>
    </w:p>
    <w:p w14:paraId="793C4828">
      <w:pPr>
        <w:rPr>
          <w:rFonts w:hint="eastAsia"/>
        </w:rPr>
      </w:pPr>
    </w:p>
    <w:p w14:paraId="06D8FC31">
      <w:pPr>
        <w:rPr>
          <w:rFonts w:hint="default" w:ascii="Times New Roman" w:hAnsi="Times New Roman" w:cs="Times New Roman"/>
          <w:sz w:val="24"/>
          <w:szCs w:val="24"/>
        </w:rPr>
      </w:pPr>
      <w:r>
        <w:rPr>
          <w:rFonts w:hint="default" w:ascii="Times New Roman" w:hAnsi="Times New Roman" w:eastAsia="微软雅黑" w:cs="Times New Roman"/>
          <w:b/>
          <w:sz w:val="24"/>
          <w:szCs w:val="24"/>
        </w:rPr>
        <w:t xml:space="preserve">Key words: </w:t>
      </w:r>
      <w:r>
        <w:rPr>
          <w:rFonts w:hint="default" w:ascii="Times New Roman" w:hAnsi="Times New Roman" w:eastAsia="微软雅黑" w:cs="Times New Roman"/>
          <w:sz w:val="24"/>
          <w:szCs w:val="24"/>
        </w:rPr>
        <w:t>oral English teaching</w:t>
      </w:r>
      <w:r>
        <w:rPr>
          <w:rFonts w:hint="default" w:ascii="Times New Roman" w:hAnsi="Times New Roman" w:eastAsia="微软雅黑" w:cs="Times New Roman"/>
          <w:sz w:val="24"/>
          <w:szCs w:val="24"/>
          <w:lang w:val="en-US" w:eastAsia="zh-CN"/>
        </w:rPr>
        <w:t>;</w:t>
      </w:r>
      <w:r>
        <w:rPr>
          <w:rFonts w:hint="default" w:ascii="Times New Roman" w:hAnsi="Times New Roman" w:eastAsia="微软雅黑" w:cs="Times New Roman"/>
          <w:sz w:val="24"/>
          <w:szCs w:val="24"/>
        </w:rPr>
        <w:t>primary school</w:t>
      </w:r>
    </w:p>
    <w:p w14:paraId="74ACEEA3">
      <w:pPr>
        <w:rPr>
          <w:rFonts w:hint="eastAsia"/>
        </w:rPr>
      </w:pPr>
    </w:p>
    <w:p w14:paraId="19C66099">
      <w:pPr>
        <w:rPr>
          <w:rFonts w:hint="eastAsia"/>
        </w:rPr>
      </w:pPr>
    </w:p>
    <w:p w14:paraId="0241E466">
      <w:pPr>
        <w:rPr>
          <w:rFonts w:hint="eastAsia"/>
        </w:rPr>
      </w:pPr>
    </w:p>
    <w:p w14:paraId="7C4532F5">
      <w:pPr>
        <w:rPr>
          <w:rFonts w:hint="eastAsia"/>
        </w:rPr>
      </w:pPr>
    </w:p>
    <w:p w14:paraId="0E426F61">
      <w:pPr>
        <w:rPr>
          <w:rFonts w:hint="eastAsia"/>
        </w:rPr>
      </w:pPr>
      <w:r>
        <w:rPr>
          <w:rFonts w:ascii="Times New Roman" w:hAnsi="Times New Roman"/>
          <w:b/>
          <w:sz w:val="32"/>
          <w:szCs w:val="32"/>
        </w:rPr>
        <mc:AlternateContent>
          <mc:Choice Requires="wps">
            <w:drawing>
              <wp:anchor distT="0" distB="0" distL="114300" distR="114300" simplePos="0" relativeHeight="251672576" behindDoc="0" locked="0" layoutInCell="1" allowOverlap="1">
                <wp:simplePos x="0" y="0"/>
                <wp:positionH relativeFrom="column">
                  <wp:posOffset>709295</wp:posOffset>
                </wp:positionH>
                <wp:positionV relativeFrom="paragraph">
                  <wp:posOffset>46355</wp:posOffset>
                </wp:positionV>
                <wp:extent cx="3298190" cy="1072515"/>
                <wp:effectExtent l="15875" t="412750" r="19685" b="19685"/>
                <wp:wrapNone/>
                <wp:docPr id="14" name="矩形标注 14"/>
                <wp:cNvGraphicFramePr/>
                <a:graphic xmlns:a="http://schemas.openxmlformats.org/drawingml/2006/main">
                  <a:graphicData uri="http://schemas.microsoft.com/office/word/2010/wordprocessingShape">
                    <wps:wsp>
                      <wps:cNvSpPr/>
                      <wps:spPr>
                        <a:xfrm>
                          <a:off x="0" y="0"/>
                          <a:ext cx="3298190" cy="1072515"/>
                        </a:xfrm>
                        <a:prstGeom prst="wedgeRectCallout">
                          <a:avLst>
                            <a:gd name="adj1" fmla="val -45356"/>
                            <a:gd name="adj2" fmla="val -85199"/>
                          </a:avLst>
                        </a:prstGeom>
                        <a:solidFill>
                          <a:srgbClr val="FFFFFF"/>
                        </a:solidFill>
                        <a:ln w="31750" cap="flat" cmpd="sng">
                          <a:solidFill>
                            <a:srgbClr val="70AD47"/>
                          </a:solidFill>
                          <a:prstDash val="solid"/>
                          <a:miter/>
                          <a:headEnd type="none" w="med" len="med"/>
                          <a:tailEnd type="none" w="med" len="med"/>
                        </a:ln>
                      </wps:spPr>
                      <wps:txbx>
                        <w:txbxContent>
                          <w:p w14:paraId="2E6C06FF">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w:t>
                            </w:r>
                            <w:r>
                              <w:rPr>
                                <w:rFonts w:hint="eastAsia" w:ascii="仿宋" w:hAnsi="仿宋" w:eastAsia="仿宋"/>
                                <w:sz w:val="24"/>
                                <w:szCs w:val="24"/>
                                <w:lang w:eastAsia="zh-CN"/>
                              </w:rPr>
                              <w:t>；</w:t>
                            </w:r>
                            <w:r>
                              <w:rPr>
                                <w:rFonts w:hint="eastAsia" w:ascii="仿宋" w:hAnsi="仿宋" w:eastAsia="仿宋"/>
                                <w:sz w:val="24"/>
                                <w:szCs w:val="24"/>
                              </w:rPr>
                              <w:t>隔开</w:t>
                            </w:r>
                            <w:r>
                              <w:rPr>
                                <w:rFonts w:hint="eastAsia" w:ascii="仿宋" w:hAnsi="仿宋" w:eastAsia="仿宋"/>
                                <w:sz w:val="24"/>
                                <w:szCs w:val="24"/>
                                <w:lang w:eastAsia="zh-CN"/>
                              </w:rPr>
                              <w:t>，</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55.85pt;margin-top:3.65pt;height:84.45pt;width:259.7pt;z-index:251672576;mso-width-relative:page;mso-height-relative:page;" fillcolor="#FFFFFF" filled="t" stroked="t" coordsize="21600,21600" o:gfxdata="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eCyQE2AAAAAkBAAAPAAAAAAAAAAEAIAAAACIAAABk&#10;cnMvZG93bnJldi54bWxQSwECFAAUAAAACACHTuJAoUO/zD8CAACSBAAADgAAAAAAAAABACAAAAAn&#10;AQAAZHJzL2Uyb0RvYy54bWxQSwUGAAAAAAYABgBZAQAA2AUAAAAA&#10;" adj="1003,-7603">
                <v:fill on="t" focussize="0,0"/>
                <v:stroke weight="2.5pt" color="#70AD47" joinstyle="miter"/>
                <v:imagedata o:title=""/>
                <o:lock v:ext="edit" aspectratio="f"/>
                <v:textbox>
                  <w:txbxContent>
                    <w:p w14:paraId="2E6C06FF">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w:t>
                      </w:r>
                      <w:r>
                        <w:rPr>
                          <w:rFonts w:hint="eastAsia" w:ascii="仿宋" w:hAnsi="仿宋" w:eastAsia="仿宋"/>
                          <w:sz w:val="24"/>
                          <w:szCs w:val="24"/>
                          <w:lang w:eastAsia="zh-CN"/>
                        </w:rPr>
                        <w:t>；</w:t>
                      </w:r>
                      <w:r>
                        <w:rPr>
                          <w:rFonts w:hint="eastAsia" w:ascii="仿宋" w:hAnsi="仿宋" w:eastAsia="仿宋"/>
                          <w:sz w:val="24"/>
                          <w:szCs w:val="24"/>
                        </w:rPr>
                        <w:t>隔开</w:t>
                      </w:r>
                      <w:r>
                        <w:rPr>
                          <w:rFonts w:hint="eastAsia" w:ascii="仿宋" w:hAnsi="仿宋" w:eastAsia="仿宋"/>
                          <w:sz w:val="24"/>
                          <w:szCs w:val="24"/>
                          <w:lang w:eastAsia="zh-CN"/>
                        </w:rPr>
                        <w:t>，</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p>
    <w:p w14:paraId="746486C1">
      <w:pPr>
        <w:rPr>
          <w:rFonts w:hint="eastAsia"/>
        </w:rPr>
      </w:pPr>
    </w:p>
    <w:p w14:paraId="2D898EED">
      <w:pPr>
        <w:rPr>
          <w:rFonts w:hint="eastAsia"/>
        </w:rPr>
      </w:pPr>
    </w:p>
    <w:p w14:paraId="060A2520">
      <w:pPr>
        <w:rPr>
          <w:rFonts w:hint="eastAsia"/>
        </w:rPr>
      </w:pPr>
    </w:p>
    <w:p w14:paraId="5FF57E94">
      <w:pPr>
        <w:rPr>
          <w:rFonts w:hint="eastAsia"/>
        </w:rPr>
      </w:pPr>
    </w:p>
    <w:p w14:paraId="6E1DBBF1">
      <w:pPr>
        <w:rPr>
          <w:rFonts w:hint="eastAsia"/>
        </w:rPr>
      </w:pPr>
    </w:p>
    <w:p w14:paraId="1EEA58B9">
      <w:pPr>
        <w:rPr>
          <w:rFonts w:hint="eastAsia"/>
        </w:rPr>
      </w:pPr>
    </w:p>
    <w:p w14:paraId="74590F2B">
      <w:pPr>
        <w:rPr>
          <w:rFonts w:hint="eastAsia"/>
        </w:rPr>
      </w:pPr>
    </w:p>
    <w:p w14:paraId="064E2F74">
      <w:pPr>
        <w:rPr>
          <w:rFonts w:hint="eastAsia"/>
        </w:rPr>
      </w:pPr>
    </w:p>
    <w:p w14:paraId="216FC491">
      <w:pPr>
        <w:rPr>
          <w:rFonts w:hint="eastAsia"/>
        </w:rPr>
        <w:sectPr>
          <w:footerReference r:id="rId8" w:type="first"/>
          <w:headerReference r:id="rId6" w:type="default"/>
          <w:footerReference r:id="rId7" w:type="default"/>
          <w:pgSz w:w="11907" w:h="16840"/>
          <w:pgMar w:top="1418" w:right="1587" w:bottom="1418" w:left="1587" w:header="720" w:footer="720" w:gutter="567"/>
          <w:pgNumType w:fmt="decimal" w:start="1"/>
          <w:cols w:space="720" w:num="1"/>
          <w:titlePg/>
        </w:sectPr>
      </w:pPr>
    </w:p>
    <w:p w14:paraId="32362040">
      <w:pPr>
        <w:pStyle w:val="25"/>
        <w:keepLines w:val="0"/>
        <w:pageBreakBefore w:val="0"/>
        <w:widowControl w:val="0"/>
        <w:tabs>
          <w:tab w:val="right" w:leader="dot" w:pos="8106"/>
        </w:tabs>
        <w:kinsoku/>
        <w:wordWrap/>
        <w:overflowPunct/>
        <w:topLinePunct w:val="0"/>
        <w:autoSpaceDE/>
        <w:autoSpaceDN/>
        <w:bidi w:val="0"/>
        <w:adjustRightInd/>
        <w:snapToGrid/>
        <w:textAlignment w:val="auto"/>
        <w:rPr>
          <w:rFonts w:hint="default" w:ascii="Times New Roman" w:hAnsi="Times New Roman" w:eastAsia="黑体" w:cs="Times New Roman"/>
          <w:sz w:val="36"/>
          <w:szCs w:val="36"/>
        </w:rPr>
      </w:pPr>
      <w:r>
        <w:rPr>
          <w:rFonts w:hint="eastAsia" w:ascii="黑体" w:hAnsi="黑体" w:eastAsia="黑体"/>
          <w:b/>
          <w:sz w:val="36"/>
          <w:szCs w:val="36"/>
        </w:rPr>
        <mc:AlternateContent>
          <mc:Choice Requires="wps">
            <w:drawing>
              <wp:anchor distT="0" distB="0" distL="114300" distR="114300" simplePos="0" relativeHeight="251674624" behindDoc="0" locked="0" layoutInCell="1" allowOverlap="1">
                <wp:simplePos x="0" y="0"/>
                <wp:positionH relativeFrom="column">
                  <wp:posOffset>521970</wp:posOffset>
                </wp:positionH>
                <wp:positionV relativeFrom="paragraph">
                  <wp:posOffset>125730</wp:posOffset>
                </wp:positionV>
                <wp:extent cx="676275" cy="342900"/>
                <wp:effectExtent l="172085" t="15875" r="27940" b="193675"/>
                <wp:wrapNone/>
                <wp:docPr id="10" name="矩形标注 10"/>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24E7476F">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41.1pt;margin-top:9.9pt;height:27pt;width:53.25pt;z-index:251674624;mso-width-relative:page;mso-height-relative:page;" fillcolor="#FFFFFF" filled="t" stroked="t" coordsize="21600,21600" o:gfxdata="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Lye1NUAAAAIAQAADwAAAAAAAAABACAAAAAiAAAAZHJzL2Rv&#10;d25yZXYueG1sUEsBAhQAFAAAAAgAh07iQB7N5hY9AgAAjwQAAA4AAAAAAAAAAQAgAAAAJAEAAGRy&#10;cy9lMm9Eb2MueG1sUEsFBgAAAAAGAAYAWQEAANMFAAAAAA==&#10;" adj="-2211,30120">
                <v:fill on="t" focussize="0,0"/>
                <v:stroke weight="2.5pt" color="#70AD47" joinstyle="miter"/>
                <v:imagedata o:title=""/>
                <o:lock v:ext="edit" aspectratio="f"/>
                <v:textbox>
                  <w:txbxContent>
                    <w:p w14:paraId="24E7476F">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default" w:ascii="Times New Roman" w:hAnsi="Times New Roman" w:eastAsia="黑体" w:cs="Times New Roman"/>
          <w:sz w:val="36"/>
          <w:szCs w:val="36"/>
        </w:rPr>
        <w:t>Contents</w:t>
      </w:r>
    </w:p>
    <w:p w14:paraId="39952B9F">
      <w:pPr>
        <w:pStyle w:val="25"/>
        <w:keepLines w:val="0"/>
        <w:pageBreakBefore w:val="0"/>
        <w:widowControl w:val="0"/>
        <w:tabs>
          <w:tab w:val="right" w:leader="dot" w:pos="8106"/>
        </w:tabs>
        <w:kinsoku/>
        <w:wordWrap/>
        <w:overflowPunct/>
        <w:topLinePunct w:val="0"/>
        <w:autoSpaceDE/>
        <w:autoSpaceDN/>
        <w:bidi w:val="0"/>
        <w:adjustRightInd/>
        <w:snapToGrid/>
        <w:textAlignment w:val="auto"/>
        <w:rPr>
          <w:rFonts w:hint="eastAsia" w:ascii="黑体" w:hAnsi="黑体" w:eastAsia="黑体" w:cs="黑体"/>
          <w:sz w:val="36"/>
          <w:szCs w:val="36"/>
        </w:rPr>
      </w:pPr>
    </w:p>
    <w:p w14:paraId="15567C8B">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hint="eastAsia" w:ascii="黑体" w:hAnsi="黑体" w:eastAsia="黑体"/>
          <w:b/>
          <w:sz w:val="36"/>
          <w:szCs w:val="36"/>
        </w:rPr>
        <mc:AlternateContent>
          <mc:Choice Requires="wps">
            <w:drawing>
              <wp:anchor distT="0" distB="0" distL="114300" distR="114300" simplePos="0" relativeHeight="251673600" behindDoc="0" locked="0" layoutInCell="1" allowOverlap="1">
                <wp:simplePos x="0" y="0"/>
                <wp:positionH relativeFrom="column">
                  <wp:posOffset>2084705</wp:posOffset>
                </wp:positionH>
                <wp:positionV relativeFrom="paragraph">
                  <wp:posOffset>17780</wp:posOffset>
                </wp:positionV>
                <wp:extent cx="1419225" cy="762000"/>
                <wp:effectExtent l="15875" t="591820" r="31750" b="17780"/>
                <wp:wrapNone/>
                <wp:docPr id="9" name="矩形标注 9"/>
                <wp:cNvGraphicFramePr/>
                <a:graphic xmlns:a="http://schemas.openxmlformats.org/drawingml/2006/main">
                  <a:graphicData uri="http://schemas.microsoft.com/office/word/2010/wordprocessingShape">
                    <wps:wsp>
                      <wps:cNvSpPr/>
                      <wps:spPr>
                        <a:xfrm>
                          <a:off x="0" y="0"/>
                          <a:ext cx="1419225" cy="762000"/>
                        </a:xfrm>
                        <a:prstGeom prst="wedgeRectCallout">
                          <a:avLst>
                            <a:gd name="adj1" fmla="val -4856"/>
                            <a:gd name="adj2" fmla="val -120583"/>
                          </a:avLst>
                        </a:prstGeom>
                        <a:solidFill>
                          <a:srgbClr val="FFFFFF"/>
                        </a:solidFill>
                        <a:ln w="31750" cap="flat" cmpd="sng">
                          <a:solidFill>
                            <a:srgbClr val="70AD47"/>
                          </a:solidFill>
                          <a:prstDash val="solid"/>
                          <a:miter/>
                          <a:headEnd type="none" w="med" len="med"/>
                          <a:tailEnd type="none" w="med" len="med"/>
                        </a:ln>
                      </wps:spPr>
                      <wps:txbx>
                        <w:txbxContent>
                          <w:p w14:paraId="037F7C1C">
                            <w:pPr>
                              <w:rPr>
                                <w:rFonts w:hint="eastAsia" w:ascii="仿宋" w:hAnsi="仿宋" w:eastAsia="仿宋"/>
                                <w:sz w:val="24"/>
                                <w:szCs w:val="24"/>
                              </w:rPr>
                            </w:pPr>
                            <w:r>
                              <w:rPr>
                                <w:rFonts w:hint="default" w:ascii="Times New Roman" w:hAnsi="Times New Roman" w:eastAsia="仿宋" w:cs="Times New Roman"/>
                                <w:sz w:val="24"/>
                                <w:szCs w:val="24"/>
                              </w:rPr>
                              <w:t>Times New Roman 18bold</w:t>
                            </w:r>
                            <w:r>
                              <w:rPr>
                                <w:rFonts w:ascii="仿宋" w:hAnsi="仿宋" w:eastAsia="仿宋"/>
                                <w:sz w:val="24"/>
                                <w:szCs w:val="24"/>
                              </w:rPr>
                              <w:t>，居中</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64.15pt;margin-top:1.4pt;height:60pt;width:111.75pt;z-index:251673600;mso-width-relative:page;mso-height-relative:page;" fillcolor="#FFFFFF" filled="t" stroked="t" coordsize="21600,21600" o:gfxdata="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kSkLQdcAAAAJAQAADwAAAAAAAAABACAAAAAiAAAAZHJz&#10;L2Rvd25yZXYueG1sUEsBAhQAFAAAAAgAh07iQAH+81U+AgAAjwQAAA4AAAAAAAAAAQAgAAAAJgEA&#10;AGRycy9lMm9Eb2MueG1sUEsFBgAAAAAGAAYAWQEAANYFAAAAAA==&#10;" adj="9751,-15246">
                <v:fill on="t" focussize="0,0"/>
                <v:stroke weight="2.5pt" color="#70AD47" joinstyle="miter"/>
                <v:imagedata o:title=""/>
                <o:lock v:ext="edit" aspectratio="f"/>
                <v:textbox>
                  <w:txbxContent>
                    <w:p w14:paraId="037F7C1C">
                      <w:pPr>
                        <w:rPr>
                          <w:rFonts w:hint="eastAsia" w:ascii="仿宋" w:hAnsi="仿宋" w:eastAsia="仿宋"/>
                          <w:sz w:val="24"/>
                          <w:szCs w:val="24"/>
                        </w:rPr>
                      </w:pPr>
                      <w:r>
                        <w:rPr>
                          <w:rFonts w:hint="default" w:ascii="Times New Roman" w:hAnsi="Times New Roman" w:eastAsia="仿宋" w:cs="Times New Roman"/>
                          <w:sz w:val="24"/>
                          <w:szCs w:val="24"/>
                        </w:rPr>
                        <w:t>Times New Roman 18bold</w:t>
                      </w:r>
                      <w:r>
                        <w:rPr>
                          <w:rFonts w:ascii="仿宋" w:hAnsi="仿宋" w:eastAsia="仿宋"/>
                          <w:sz w:val="24"/>
                          <w:szCs w:val="24"/>
                        </w:rPr>
                        <w:t>，居中</w:t>
                      </w:r>
                      <w:r>
                        <w:rPr>
                          <w:rFonts w:hint="eastAsia" w:ascii="仿宋" w:hAnsi="仿宋" w:eastAsia="仿宋"/>
                          <w:sz w:val="24"/>
                          <w:szCs w:val="24"/>
                        </w:rPr>
                        <w:t>。</w:t>
                      </w:r>
                    </w:p>
                  </w:txbxContent>
                </v:textbox>
              </v:shape>
            </w:pict>
          </mc:Fallback>
        </mc:AlternateContent>
      </w:r>
      <w:r>
        <w:fldChar w:fldCharType="begin"/>
      </w:r>
      <w:r>
        <w:instrText xml:space="preserve"> TOC \o "1-3" \h \z \u </w:instrText>
      </w:r>
      <w:r>
        <w:fldChar w:fldCharType="separate"/>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"_Toc326586724"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 xml:space="preserve">1 </w:t>
      </w:r>
      <w:r>
        <w:rPr>
          <w:rFonts w:hint="eastAsia" w:ascii="Times New Roman" w:hAnsi="Times New Roman" w:cs="Times New Roman"/>
          <w:b w:val="0"/>
          <w:bCs w:val="0"/>
          <w:sz w:val="24"/>
        </w:rPr>
        <w:t>引言</w:t>
      </w:r>
      <w:r>
        <w:rPr>
          <w:rFonts w:hint="eastAsia" w:ascii="Times New Roman" w:hAnsi="Times New Roman" w:cs="Times New Roman"/>
          <w:b w:val="0"/>
          <w:bCs w:val="0"/>
          <w:sz w:val="24"/>
          <w:lang w:val="en-US" w:eastAsia="zh-CN"/>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_Toc326586724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1FAB814">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"_Toc326586725"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hint="eastAsia" w:ascii="Times New Roman" w:hAnsi="Times New Roman" w:cs="Times New Roman"/>
          <w:b w:val="0"/>
          <w:bCs w:val="0"/>
          <w:sz w:val="24"/>
          <w:lang w:val="en-US" w:eastAsia="zh-CN"/>
        </w:rPr>
        <w:t xml:space="preserve"> </w:t>
      </w:r>
      <w:r>
        <w:rPr>
          <w:rFonts w:hint="eastAsia" w:ascii="Times New Roman" w:hAnsi="Times New Roman" w:cs="Times New Roman"/>
          <w:b w:val="0"/>
          <w:bCs w:val="0"/>
          <w:sz w:val="24"/>
        </w:rPr>
        <w:t>总要求</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_Toc326586725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B432D2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"_Toc326586726"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2.1</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语言</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_Toc326586726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479B7B92">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"_Toc326586727"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2.2</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长度</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_Toc326586727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1C7ABBB5">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"_Toc326586728"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2.3</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用纸与页面设置</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_Toc326586728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34F62FCA">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"_Toc326586729"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2.4</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组成部分</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_Toc326586729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3CA242DD">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"_Toc326586730"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前辅文</w:t>
      </w:r>
      <w:r>
        <w:rPr>
          <w:rStyle w:val="31"/>
          <w:rFonts w:hint="eastAsia" w:ascii="Times New Roman" w:hAnsi="Times New Roman" w:cs="Times New Roman"/>
          <w:b w:val="0"/>
          <w:bCs w:val="0"/>
          <w:kern w:val="0"/>
          <w:sz w:val="24"/>
          <w:lang w:val="en-GB"/>
        </w:rPr>
        <w:t>（</w:t>
      </w:r>
      <w:r>
        <w:rPr>
          <w:rStyle w:val="31"/>
          <w:rFonts w:ascii="Times New Roman" w:hAnsi="Times New Roman" w:cs="Times New Roman"/>
          <w:b w:val="0"/>
          <w:bCs w:val="0"/>
          <w:kern w:val="0"/>
          <w:sz w:val="24"/>
        </w:rPr>
        <w:t>Front matter</w:t>
      </w:r>
      <w:r>
        <w:rPr>
          <w:rStyle w:val="31"/>
          <w:rFonts w:hint="eastAsia" w:ascii="Times New Roman" w:hAnsi="Times New Roman" w:cs="Times New Roman"/>
          <w:b w:val="0"/>
          <w:bCs w:val="0"/>
          <w:kern w:val="0"/>
          <w:sz w:val="24"/>
          <w:lang w:val="en-GB"/>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_Toc326586730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2F62AC38">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"_Toc326586731"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3.1</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论文标题</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_Toc326586731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75E5EE2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"_Toc326586732"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3.2</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中文</w:t>
      </w:r>
      <w:r>
        <w:rPr>
          <w:rStyle w:val="31"/>
          <w:rFonts w:hint="eastAsia" w:ascii="Times New Roman" w:hAnsi="Times New Roman" w:cs="Times New Roman"/>
          <w:b w:val="0"/>
          <w:bCs w:val="0"/>
          <w:kern w:val="0"/>
          <w:sz w:val="24"/>
          <w:lang w:val="en-US" w:eastAsia="zh-CN"/>
        </w:rPr>
        <w:t>摘</w:t>
      </w:r>
      <w:r>
        <w:rPr>
          <w:rStyle w:val="31"/>
          <w:rFonts w:hint="eastAsia" w:ascii="Times New Roman" w:hAnsi="Times New Roman" w:cs="Times New Roman"/>
          <w:b w:val="0"/>
          <w:bCs w:val="0"/>
          <w:kern w:val="0"/>
          <w:sz w:val="24"/>
        </w:rPr>
        <w:t>要</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_Toc326586732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7118BE74">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"_Toc326586733"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3.3</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英文</w:t>
      </w:r>
      <w:r>
        <w:rPr>
          <w:rStyle w:val="31"/>
          <w:rFonts w:hint="eastAsia" w:ascii="Times New Roman" w:hAnsi="Times New Roman" w:cs="Times New Roman"/>
          <w:b w:val="0"/>
          <w:bCs w:val="0"/>
          <w:kern w:val="0"/>
          <w:sz w:val="24"/>
          <w:lang w:val="en-US" w:eastAsia="zh-CN"/>
        </w:rPr>
        <w:t>摘</w:t>
      </w:r>
      <w:r>
        <w:rPr>
          <w:rStyle w:val="31"/>
          <w:rFonts w:hint="eastAsia" w:ascii="Times New Roman" w:hAnsi="Times New Roman" w:cs="Times New Roman"/>
          <w:b w:val="0"/>
          <w:bCs w:val="0"/>
          <w:kern w:val="0"/>
          <w:sz w:val="24"/>
        </w:rPr>
        <w:t>要</w:t>
      </w:r>
      <w:r>
        <w:rPr>
          <w:rStyle w:val="31"/>
          <w:rFonts w:hint="eastAsia" w:ascii="Times New Roman" w:hAnsi="Times New Roman" w:cs="Times New Roman"/>
          <w:b w:val="0"/>
          <w:bCs w:val="0"/>
          <w:kern w:val="0"/>
          <w:sz w:val="24"/>
          <w:lang w:val="en-GB"/>
        </w:rPr>
        <w:t>（</w:t>
      </w:r>
      <w:r>
        <w:rPr>
          <w:rStyle w:val="31"/>
          <w:rFonts w:ascii="Times New Roman" w:hAnsi="Times New Roman" w:cs="Times New Roman"/>
          <w:b w:val="0"/>
          <w:bCs w:val="0"/>
          <w:kern w:val="0"/>
          <w:sz w:val="24"/>
        </w:rPr>
        <w:t>Abstract</w:t>
      </w:r>
      <w:r>
        <w:rPr>
          <w:rStyle w:val="31"/>
          <w:rFonts w:hint="eastAsia" w:ascii="Times New Roman" w:hAnsi="Times New Roman" w:cs="Times New Roman"/>
          <w:b w:val="0"/>
          <w:bCs w:val="0"/>
          <w:kern w:val="0"/>
          <w:sz w:val="24"/>
          <w:lang w:val="en-GB"/>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_Toc326586733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685241F">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"_Toc326586734"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3.5</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目录（</w:t>
      </w:r>
      <w:r>
        <w:rPr>
          <w:rStyle w:val="31"/>
          <w:rFonts w:ascii="Times New Roman" w:hAnsi="Times New Roman" w:cs="Times New Roman"/>
          <w:b w:val="0"/>
          <w:bCs w:val="0"/>
          <w:kern w:val="0"/>
          <w:sz w:val="24"/>
        </w:rPr>
        <w:t>Contents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_Toc326586734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21B87F8C">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ind w:firstLine="480" w:firstLineChars="200"/>
        <w:jc w:val="center"/>
        <w:textAlignment w:val="auto"/>
        <w:rPr>
          <w:rFonts w:ascii="Times New Roman" w:hAnsi="Times New Roman" w:cs="Times New Roman"/>
          <w:b w:val="0"/>
          <w:bCs w:val="0"/>
          <w:sz w:val="24"/>
        </w:rPr>
      </w:pPr>
      <w:r>
        <w:rPr>
          <w:rFonts w:ascii="Times New Roman" w:hAnsi="Times New Roman"/>
          <w:sz w:val="24"/>
        </w:rPr>
        <mc:AlternateContent>
          <mc:Choice Requires="wps">
            <w:drawing>
              <wp:anchor distT="0" distB="0" distL="114300" distR="114300" simplePos="0" relativeHeight="251675648" behindDoc="0" locked="0" layoutInCell="1" allowOverlap="1">
                <wp:simplePos x="0" y="0"/>
                <wp:positionH relativeFrom="column">
                  <wp:posOffset>2232025</wp:posOffset>
                </wp:positionH>
                <wp:positionV relativeFrom="paragraph">
                  <wp:posOffset>168910</wp:posOffset>
                </wp:positionV>
                <wp:extent cx="3057525" cy="1795145"/>
                <wp:effectExtent l="540385" t="15875" r="21590" b="17780"/>
                <wp:wrapNone/>
                <wp:docPr id="17" name="矩形标注 17"/>
                <wp:cNvGraphicFramePr/>
                <a:graphic xmlns:a="http://schemas.openxmlformats.org/drawingml/2006/main">
                  <a:graphicData uri="http://schemas.microsoft.com/office/word/2010/wordprocessingShape">
                    <wps:wsp>
                      <wps:cNvSpPr/>
                      <wps:spPr>
                        <a:xfrm>
                          <a:off x="0" y="0"/>
                          <a:ext cx="3057525" cy="1795145"/>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14:paraId="26FCF496">
                            <w:pPr>
                              <w:rPr>
                                <w:rFonts w:hint="eastAsia" w:ascii="仿宋" w:hAnsi="仿宋" w:eastAsia="仿宋"/>
                                <w:sz w:val="24"/>
                                <w:szCs w:val="24"/>
                              </w:rPr>
                            </w:pP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lang w:val="en-US" w:eastAsia="zh-CN"/>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lang w:val="en-US" w:eastAsia="zh-CN"/>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hint="eastAsia" w:ascii="仿宋" w:hAnsi="仿宋" w:eastAsia="仿宋"/>
                                <w:sz w:val="24"/>
                                <w:szCs w:val="24"/>
                                <w:lang w:val="en-US" w:eastAsia="zh-CN"/>
                              </w:rPr>
                              <w:t>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76" w:name="_Hlk83566168"/>
                          </w:p>
                          <w:p w14:paraId="6349430A">
                            <w:pPr>
                              <w:rPr>
                                <w:rFonts w:hint="eastAsia" w:ascii="仿宋" w:hAnsi="仿宋" w:eastAsia="仿宋"/>
                                <w:color w:val="FF0000"/>
                                <w:sz w:val="24"/>
                                <w:szCs w:val="24"/>
                              </w:rPr>
                            </w:pPr>
                            <w:r>
                              <w:rPr>
                                <w:rFonts w:hint="eastAsia" w:ascii="仿宋" w:hAnsi="仿宋" w:eastAsia="仿宋"/>
                                <w:color w:val="FF0000"/>
                                <w:sz w:val="24"/>
                                <w:szCs w:val="24"/>
                                <w:lang w:val="en-US" w:eastAsia="zh-CN"/>
                              </w:rPr>
                              <w:t>目录正文</w:t>
                            </w: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12bold</w:t>
                            </w:r>
                            <w:r>
                              <w:rPr>
                                <w:rFonts w:ascii="仿宋" w:hAnsi="仿宋" w:eastAsia="仿宋"/>
                                <w:color w:val="FF0000"/>
                                <w:sz w:val="24"/>
                                <w:szCs w:val="24"/>
                              </w:rPr>
                              <w:t>，</w:t>
                            </w:r>
                            <w:r>
                              <w:rPr>
                                <w:rFonts w:hint="eastAsia" w:ascii="仿宋" w:hAnsi="仿宋" w:eastAsia="仿宋"/>
                                <w:color w:val="FF0000"/>
                                <w:sz w:val="24"/>
                                <w:szCs w:val="24"/>
                              </w:rPr>
                              <w:t>1.5倍</w:t>
                            </w:r>
                            <w:r>
                              <w:rPr>
                                <w:rFonts w:ascii="仿宋" w:hAnsi="仿宋" w:eastAsia="仿宋"/>
                                <w:color w:val="FF0000"/>
                                <w:sz w:val="24"/>
                                <w:szCs w:val="24"/>
                              </w:rPr>
                              <w:t>行距</w:t>
                            </w:r>
                            <w:r>
                              <w:rPr>
                                <w:rFonts w:hint="eastAsia" w:ascii="仿宋" w:hAnsi="仿宋" w:eastAsia="仿宋"/>
                                <w:color w:val="FF0000"/>
                                <w:sz w:val="24"/>
                                <w:szCs w:val="24"/>
                              </w:rPr>
                              <w:t>。</w:t>
                            </w:r>
                          </w:p>
                          <w:p w14:paraId="765AE7D7">
                            <w:pPr>
                              <w:rPr>
                                <w:rFonts w:hint="eastAsia" w:ascii="仿宋" w:hAnsi="仿宋" w:eastAsia="仿宋"/>
                                <w:color w:val="FF0000"/>
                                <w:sz w:val="24"/>
                                <w:szCs w:val="24"/>
                              </w:rPr>
                            </w:pP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76"/>
                          </w:p>
                          <w:p w14:paraId="076B391A">
                            <w:pPr>
                              <w:ind w:firstLine="480" w:firstLineChars="200"/>
                              <w:rPr>
                                <w:rFonts w:ascii="仿宋" w:hAnsi="仿宋" w:eastAsia="仿宋"/>
                                <w:sz w:val="24"/>
                                <w:szCs w:val="24"/>
                              </w:rPr>
                            </w:pPr>
                          </w:p>
                          <w:p w14:paraId="747BB2C7">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wps:txbx>
                      <wps:bodyPr upright="1"/>
                    </wps:wsp>
                  </a:graphicData>
                </a:graphic>
              </wp:anchor>
            </w:drawing>
          </mc:Choice>
          <mc:Fallback>
            <w:pict>
              <v:shape id="_x0000_s1026" o:spid="_x0000_s1026" o:spt="61" type="#_x0000_t61" style="position:absolute;left:0pt;margin-left:175.75pt;margin-top:13.3pt;height:141.35pt;width:240.75pt;z-index:251675648;mso-width-relative:page;mso-height-relative:page;" fillcolor="#FFFFFF" filled="t" stroked="t" coordsize="21600,21600" o:gfxdata="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rDKldgAAAAKAQAADwAAAAAAAAABACAAAAAi&#10;AAAAZHJzL2Rvd25yZXYueG1sUEsBAhQAFAAAAAgAh07iQPYP+6FDAgAAkgQAAA4AAAAAAAAAAQAg&#10;AAAAJwEAAGRycy9lMm9Eb2MueG1sUEsFBgAAAAAGAAYAWQEAANwFAAAAAA==&#10;" adj="-3535,4670">
                <v:fill on="t" focussize="0,0"/>
                <v:stroke weight="2.5pt" color="#70AD47" joinstyle="miter"/>
                <v:imagedata o:title=""/>
                <o:lock v:ext="edit" aspectratio="f"/>
                <v:textbox>
                  <w:txbxContent>
                    <w:p w14:paraId="26FCF496">
                      <w:pPr>
                        <w:rPr>
                          <w:rFonts w:hint="eastAsia" w:ascii="仿宋" w:hAnsi="仿宋" w:eastAsia="仿宋"/>
                          <w:sz w:val="24"/>
                          <w:szCs w:val="24"/>
                        </w:rPr>
                      </w:pP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lang w:val="en-US" w:eastAsia="zh-CN"/>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lang w:val="en-US" w:eastAsia="zh-CN"/>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hint="eastAsia" w:ascii="仿宋" w:hAnsi="仿宋" w:eastAsia="仿宋"/>
                          <w:sz w:val="24"/>
                          <w:szCs w:val="24"/>
                          <w:lang w:val="en-US" w:eastAsia="zh-CN"/>
                        </w:rPr>
                        <w:t>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76" w:name="_Hlk83566168"/>
                    </w:p>
                    <w:p w14:paraId="6349430A">
                      <w:pPr>
                        <w:rPr>
                          <w:rFonts w:hint="eastAsia" w:ascii="仿宋" w:hAnsi="仿宋" w:eastAsia="仿宋"/>
                          <w:color w:val="FF0000"/>
                          <w:sz w:val="24"/>
                          <w:szCs w:val="24"/>
                        </w:rPr>
                      </w:pPr>
                      <w:r>
                        <w:rPr>
                          <w:rFonts w:hint="eastAsia" w:ascii="仿宋" w:hAnsi="仿宋" w:eastAsia="仿宋"/>
                          <w:color w:val="FF0000"/>
                          <w:sz w:val="24"/>
                          <w:szCs w:val="24"/>
                          <w:lang w:val="en-US" w:eastAsia="zh-CN"/>
                        </w:rPr>
                        <w:t>目录正文</w:t>
                      </w:r>
                      <w:r>
                        <w:rPr>
                          <w:rFonts w:hint="eastAsia" w:ascii="仿宋" w:hAnsi="仿宋" w:eastAsia="仿宋"/>
                          <w:color w:val="FF0000"/>
                          <w:sz w:val="24"/>
                          <w:szCs w:val="24"/>
                        </w:rPr>
                        <w:t>Times New Roman</w:t>
                      </w:r>
                      <w:r>
                        <w:rPr>
                          <w:rFonts w:hint="eastAsia" w:ascii="仿宋" w:hAnsi="仿宋" w:eastAsia="仿宋"/>
                          <w:color w:val="FF0000"/>
                          <w:sz w:val="24"/>
                          <w:szCs w:val="24"/>
                          <w:lang w:val="en-US" w:eastAsia="zh-CN"/>
                        </w:rPr>
                        <w:t xml:space="preserve"> 12bold</w:t>
                      </w:r>
                      <w:r>
                        <w:rPr>
                          <w:rFonts w:ascii="仿宋" w:hAnsi="仿宋" w:eastAsia="仿宋"/>
                          <w:color w:val="FF0000"/>
                          <w:sz w:val="24"/>
                          <w:szCs w:val="24"/>
                        </w:rPr>
                        <w:t>，</w:t>
                      </w:r>
                      <w:r>
                        <w:rPr>
                          <w:rFonts w:hint="eastAsia" w:ascii="仿宋" w:hAnsi="仿宋" w:eastAsia="仿宋"/>
                          <w:color w:val="FF0000"/>
                          <w:sz w:val="24"/>
                          <w:szCs w:val="24"/>
                        </w:rPr>
                        <w:t>1.5倍</w:t>
                      </w:r>
                      <w:r>
                        <w:rPr>
                          <w:rFonts w:ascii="仿宋" w:hAnsi="仿宋" w:eastAsia="仿宋"/>
                          <w:color w:val="FF0000"/>
                          <w:sz w:val="24"/>
                          <w:szCs w:val="24"/>
                        </w:rPr>
                        <w:t>行距</w:t>
                      </w:r>
                      <w:r>
                        <w:rPr>
                          <w:rFonts w:hint="eastAsia" w:ascii="仿宋" w:hAnsi="仿宋" w:eastAsia="仿宋"/>
                          <w:color w:val="FF0000"/>
                          <w:sz w:val="24"/>
                          <w:szCs w:val="24"/>
                        </w:rPr>
                        <w:t>。</w:t>
                      </w:r>
                    </w:p>
                    <w:p w14:paraId="765AE7D7">
                      <w:pPr>
                        <w:rPr>
                          <w:rFonts w:hint="eastAsia" w:ascii="仿宋" w:hAnsi="仿宋" w:eastAsia="仿宋"/>
                          <w:color w:val="FF0000"/>
                          <w:sz w:val="24"/>
                          <w:szCs w:val="24"/>
                        </w:rPr>
                      </w:pP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76"/>
                    </w:p>
                    <w:p w14:paraId="076B391A">
                      <w:pPr>
                        <w:ind w:firstLine="480" w:firstLineChars="200"/>
                        <w:rPr>
                          <w:rFonts w:ascii="仿宋" w:hAnsi="仿宋" w:eastAsia="仿宋"/>
                          <w:sz w:val="24"/>
                          <w:szCs w:val="24"/>
                        </w:rPr>
                      </w:pPr>
                    </w:p>
                    <w:p w14:paraId="747BB2C7">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v:textbox>
              </v:shape>
            </w:pict>
          </mc:Fallback>
        </mc:AlternateContent>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"_Toc326586735"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3.6</w:t>
      </w:r>
      <w:r>
        <w:rPr>
          <w:rStyle w:val="31"/>
          <w:rFonts w:hint="eastAsia" w:ascii="Times New Roman" w:hAnsi="Times New Roman" w:cs="Times New Roman"/>
          <w:b w:val="0"/>
          <w:bCs w:val="0"/>
          <w:kern w:val="0"/>
          <w:sz w:val="24"/>
          <w:lang w:val="en-US" w:eastAsia="zh-CN"/>
        </w:rPr>
        <w:t xml:space="preserve"> </w:t>
      </w:r>
      <w:r>
        <w:rPr>
          <w:rStyle w:val="31"/>
          <w:rFonts w:hint="eastAsia" w:ascii="Times New Roman" w:hAnsi="Times New Roman" w:cs="Times New Roman"/>
          <w:b w:val="0"/>
          <w:bCs w:val="0"/>
          <w:kern w:val="0"/>
          <w:sz w:val="24"/>
        </w:rPr>
        <w:t>图目（</w:t>
      </w:r>
      <w:r>
        <w:rPr>
          <w:rStyle w:val="31"/>
          <w:rFonts w:ascii="Times New Roman" w:hAnsi="Times New Roman" w:cs="Times New Roman"/>
          <w:b w:val="0"/>
          <w:bCs w:val="0"/>
          <w:kern w:val="0"/>
          <w:sz w:val="24"/>
        </w:rPr>
        <w:t>Figures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_Toc326586735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8EF6630">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"_Toc326586736"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w:t>
      </w:r>
      <w:r>
        <w:rPr>
          <w:rStyle w:val="31"/>
          <w:rFonts w:ascii="Times New Roman" w:hAnsi="Times New Roman" w:cs="Times New Roman"/>
          <w:b w:val="0"/>
          <w:bCs w:val="0"/>
          <w:kern w:val="0"/>
          <w:sz w:val="24"/>
          <w:lang w:val="en-GB"/>
        </w:rPr>
        <w:t>.</w:t>
      </w:r>
      <w:r>
        <w:rPr>
          <w:rStyle w:val="31"/>
          <w:rFonts w:ascii="Times New Roman" w:hAnsi="Times New Roman" w:cs="Times New Roman"/>
          <w:b w:val="0"/>
          <w:bCs w:val="0"/>
          <w:kern w:val="0"/>
          <w:sz w:val="24"/>
        </w:rPr>
        <w:t>7</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表目</w:t>
      </w:r>
      <w:r>
        <w:rPr>
          <w:rStyle w:val="31"/>
          <w:rFonts w:hint="eastAsia" w:ascii="Times New Roman" w:hAnsi="Times New Roman" w:cs="Times New Roman"/>
          <w:b w:val="0"/>
          <w:bCs w:val="0"/>
          <w:kern w:val="0"/>
          <w:sz w:val="24"/>
          <w:lang w:val="en-GB"/>
        </w:rPr>
        <w:t>（</w:t>
      </w:r>
      <w:r>
        <w:rPr>
          <w:rStyle w:val="31"/>
          <w:rFonts w:ascii="Times New Roman" w:hAnsi="Times New Roman" w:cs="Times New Roman"/>
          <w:b w:val="0"/>
          <w:bCs w:val="0"/>
          <w:kern w:val="0"/>
          <w:sz w:val="24"/>
        </w:rPr>
        <w:t>Tables</w:t>
      </w:r>
      <w:r>
        <w:rPr>
          <w:rStyle w:val="31"/>
          <w:rFonts w:hint="eastAsia" w:ascii="Times New Roman" w:hAnsi="Times New Roman" w:cs="Times New Roman"/>
          <w:b w:val="0"/>
          <w:bCs w:val="0"/>
          <w:kern w:val="0"/>
          <w:sz w:val="24"/>
          <w:lang w:val="en-GB"/>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_Toc326586736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54ED4B4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"_Toc326586737"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3.8</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缩略语表（</w:t>
      </w:r>
      <w:r>
        <w:rPr>
          <w:rStyle w:val="31"/>
          <w:rFonts w:ascii="Times New Roman" w:hAnsi="Times New Roman" w:cs="Times New Roman"/>
          <w:b w:val="0"/>
          <w:bCs w:val="0"/>
          <w:kern w:val="0"/>
          <w:sz w:val="24"/>
        </w:rPr>
        <w:t>Abbreviations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_Toc326586737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2</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3208EB8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"_Toc326586738"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3.9 </w:t>
      </w:r>
      <w:r>
        <w:rPr>
          <w:rStyle w:val="31"/>
          <w:rFonts w:hint="eastAsia" w:ascii="Times New Roman" w:hAnsi="Times New Roman" w:cs="Times New Roman"/>
          <w:b w:val="0"/>
          <w:bCs w:val="0"/>
          <w:kern w:val="0"/>
          <w:sz w:val="24"/>
        </w:rPr>
        <w:t>页码</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_Toc326586738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3</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4E1E78C0">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"_Toc326586739"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4</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正文（</w:t>
      </w:r>
      <w:r>
        <w:rPr>
          <w:rStyle w:val="31"/>
          <w:rFonts w:ascii="Times New Roman" w:hAnsi="Times New Roman" w:cs="Times New Roman"/>
          <w:b w:val="0"/>
          <w:bCs w:val="0"/>
          <w:kern w:val="0"/>
          <w:sz w:val="24"/>
        </w:rPr>
        <w:t>Text</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_Toc326586739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3</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C2A91C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"_Toc326586740"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4.1 </w:t>
      </w:r>
      <w:r>
        <w:rPr>
          <w:rStyle w:val="31"/>
          <w:rFonts w:hint="eastAsia" w:ascii="Times New Roman" w:hAnsi="Times New Roman" w:cs="Times New Roman"/>
          <w:b w:val="0"/>
          <w:bCs w:val="0"/>
          <w:kern w:val="0"/>
          <w:sz w:val="24"/>
        </w:rPr>
        <w:t>结构层次</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_Toc326586740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3</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10DFC4E">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"_Toc326586741"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4.2 </w:t>
      </w:r>
      <w:r>
        <w:rPr>
          <w:rStyle w:val="31"/>
          <w:rFonts w:hint="eastAsia" w:ascii="Times New Roman" w:hAnsi="Times New Roman" w:cs="Times New Roman"/>
          <w:b w:val="0"/>
          <w:bCs w:val="0"/>
          <w:kern w:val="0"/>
          <w:sz w:val="24"/>
        </w:rPr>
        <w:t>标题</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_Toc326586741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3</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4B9294B6">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"_Toc326586742"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4.3 </w:t>
      </w:r>
      <w:r>
        <w:rPr>
          <w:rStyle w:val="31"/>
          <w:rFonts w:hint="eastAsia" w:ascii="Times New Roman" w:hAnsi="Times New Roman" w:cs="Times New Roman"/>
          <w:b w:val="0"/>
          <w:bCs w:val="0"/>
          <w:kern w:val="0"/>
          <w:sz w:val="24"/>
        </w:rPr>
        <w:t>字体</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_Toc326586742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4</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EC384CF">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"_Toc326586743" </w:instrText>
      </w:r>
      <w:r>
        <w:rPr>
          <w:rFonts w:ascii="Times New Roman" w:hAnsi="Times New Roman" w:cs="Times New Roman"/>
          <w:b w:val="0"/>
          <w:bCs w:val="0"/>
          <w:sz w:val="24"/>
        </w:rPr>
        <w:fldChar w:fldCharType="separate"/>
      </w:r>
      <w:r>
        <w:rPr>
          <w:rStyle w:val="31"/>
          <w:rFonts w:ascii="Times New Roman" w:hAnsi="Times New Roman" w:cs="Times New Roman"/>
          <w:b w:val="0"/>
          <w:bCs w:val="0"/>
          <w:sz w:val="24"/>
        </w:rPr>
        <w:t xml:space="preserve">4.4 </w:t>
      </w:r>
      <w:r>
        <w:rPr>
          <w:rStyle w:val="31"/>
          <w:rFonts w:hint="eastAsia" w:ascii="Times New Roman" w:hAnsi="Times New Roman" w:cs="Times New Roman"/>
          <w:b w:val="0"/>
          <w:bCs w:val="0"/>
          <w:sz w:val="24"/>
        </w:rPr>
        <w:t>行距</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_Toc326586743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4</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4BBBC20">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"_Toc326586744"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4.5 </w:t>
      </w:r>
      <w:r>
        <w:rPr>
          <w:rStyle w:val="31"/>
          <w:rFonts w:hint="eastAsia" w:ascii="Times New Roman" w:hAnsi="Times New Roman" w:cs="Times New Roman"/>
          <w:b w:val="0"/>
          <w:bCs w:val="0"/>
          <w:kern w:val="0"/>
          <w:sz w:val="24"/>
        </w:rPr>
        <w:t>图表（</w:t>
      </w:r>
      <w:r>
        <w:rPr>
          <w:rStyle w:val="31"/>
          <w:rFonts w:ascii="Times New Roman" w:hAnsi="Times New Roman" w:cs="Times New Roman"/>
          <w:b w:val="0"/>
          <w:bCs w:val="0"/>
          <w:kern w:val="0"/>
          <w:sz w:val="24"/>
        </w:rPr>
        <w:t>Figures and tables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_Toc326586744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4</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23EB061">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"_Toc326586745"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4.6</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参引（</w:t>
      </w:r>
      <w:r>
        <w:rPr>
          <w:rStyle w:val="31"/>
          <w:rFonts w:ascii="Times New Roman" w:hAnsi="Times New Roman" w:cs="Times New Roman"/>
          <w:b w:val="0"/>
          <w:bCs w:val="0"/>
          <w:kern w:val="0"/>
          <w:sz w:val="24"/>
        </w:rPr>
        <w:t>Parenthetical reference/citation</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_Toc326586745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4</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AE2CE95">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"_Toc326586746"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4.7</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注释（</w:t>
      </w:r>
      <w:r>
        <w:rPr>
          <w:rStyle w:val="31"/>
          <w:rFonts w:ascii="Times New Roman" w:hAnsi="Times New Roman" w:cs="Times New Roman"/>
          <w:b w:val="0"/>
          <w:bCs w:val="0"/>
          <w:kern w:val="0"/>
          <w:sz w:val="24"/>
        </w:rPr>
        <w:t>Notes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_Toc326586746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6</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54D88642">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"_Toc326586747"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4.8 </w:t>
      </w:r>
      <w:r>
        <w:rPr>
          <w:rStyle w:val="31"/>
          <w:rFonts w:hint="eastAsia" w:ascii="Times New Roman" w:hAnsi="Times New Roman" w:cs="Times New Roman"/>
          <w:b w:val="0"/>
          <w:bCs w:val="0"/>
          <w:kern w:val="0"/>
          <w:sz w:val="24"/>
        </w:rPr>
        <w:t>随文夹注（</w:t>
      </w:r>
      <w:r>
        <w:rPr>
          <w:rStyle w:val="31"/>
          <w:rFonts w:ascii="Times New Roman" w:hAnsi="Times New Roman" w:cs="Times New Roman"/>
          <w:b w:val="0"/>
          <w:bCs w:val="0"/>
          <w:kern w:val="0"/>
          <w:sz w:val="24"/>
        </w:rPr>
        <w:t>parenthetical notes in text</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_Toc326586747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6</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F3A2CD7">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"_Toc326586748"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4.9 </w:t>
      </w:r>
      <w:r>
        <w:rPr>
          <w:rStyle w:val="31"/>
          <w:rFonts w:hint="eastAsia" w:ascii="Times New Roman" w:hAnsi="Times New Roman" w:cs="Times New Roman"/>
          <w:b w:val="0"/>
          <w:bCs w:val="0"/>
          <w:kern w:val="0"/>
          <w:sz w:val="24"/>
        </w:rPr>
        <w:t>脚注（</w:t>
      </w:r>
      <w:r>
        <w:rPr>
          <w:rStyle w:val="31"/>
          <w:rFonts w:ascii="Times New Roman" w:hAnsi="Times New Roman" w:cs="Times New Roman"/>
          <w:b w:val="0"/>
          <w:bCs w:val="0"/>
          <w:kern w:val="0"/>
          <w:sz w:val="24"/>
        </w:rPr>
        <w:t>footnotes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_Toc326586748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6</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21B131A7">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"_Toc326586749"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4.10 </w:t>
      </w:r>
      <w:r>
        <w:rPr>
          <w:rStyle w:val="31"/>
          <w:rFonts w:hint="eastAsia" w:ascii="Times New Roman" w:hAnsi="Times New Roman" w:cs="Times New Roman"/>
          <w:b w:val="0"/>
          <w:bCs w:val="0"/>
          <w:kern w:val="0"/>
          <w:sz w:val="24"/>
        </w:rPr>
        <w:t>引文</w:t>
      </w:r>
      <w:r>
        <w:rPr>
          <w:rStyle w:val="31"/>
          <w:rFonts w:hint="eastAsia" w:ascii="Times New Roman" w:hAnsi="Times New Roman" w:cs="Times New Roman"/>
          <w:b w:val="0"/>
          <w:bCs w:val="0"/>
          <w:kern w:val="0"/>
          <w:sz w:val="24"/>
          <w:lang w:val="en-GB"/>
        </w:rPr>
        <w:t>（</w:t>
      </w:r>
      <w:r>
        <w:rPr>
          <w:rStyle w:val="31"/>
          <w:rFonts w:ascii="Times New Roman" w:hAnsi="Times New Roman" w:cs="Times New Roman"/>
          <w:b w:val="0"/>
          <w:bCs w:val="0"/>
          <w:kern w:val="0"/>
          <w:sz w:val="24"/>
        </w:rPr>
        <w:t>Quotations</w:t>
      </w:r>
      <w:r>
        <w:rPr>
          <w:rStyle w:val="31"/>
          <w:rFonts w:hint="eastAsia" w:ascii="Times New Roman" w:hAnsi="Times New Roman" w:cs="Times New Roman"/>
          <w:b w:val="0"/>
          <w:bCs w:val="0"/>
          <w:kern w:val="0"/>
          <w:sz w:val="24"/>
          <w:lang w:val="en-GB"/>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_Toc326586749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6</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255DCD45">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"_Toc326586750"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4.11 </w:t>
      </w:r>
      <w:r>
        <w:rPr>
          <w:rStyle w:val="31"/>
          <w:rFonts w:hint="eastAsia" w:ascii="Times New Roman" w:hAnsi="Times New Roman" w:cs="Times New Roman"/>
          <w:b w:val="0"/>
          <w:bCs w:val="0"/>
          <w:kern w:val="0"/>
          <w:sz w:val="24"/>
        </w:rPr>
        <w:t>例证</w:t>
      </w:r>
      <w:r>
        <w:rPr>
          <w:rStyle w:val="31"/>
          <w:rFonts w:ascii="Times New Roman" w:hAnsi="Times New Roman" w:cs="Times New Roman"/>
          <w:b w:val="0"/>
          <w:bCs w:val="0"/>
          <w:kern w:val="0"/>
          <w:sz w:val="24"/>
        </w:rPr>
        <w:t>/</w:t>
      </w:r>
      <w:r>
        <w:rPr>
          <w:rStyle w:val="31"/>
          <w:rFonts w:hint="eastAsia" w:ascii="Times New Roman" w:hAnsi="Times New Roman" w:cs="Times New Roman"/>
          <w:b w:val="0"/>
          <w:bCs w:val="0"/>
          <w:kern w:val="0"/>
          <w:sz w:val="24"/>
        </w:rPr>
        <w:t>例句（</w:t>
      </w:r>
      <w:r>
        <w:rPr>
          <w:rStyle w:val="31"/>
          <w:rFonts w:ascii="Times New Roman" w:hAnsi="Times New Roman" w:cs="Times New Roman"/>
          <w:b w:val="0"/>
          <w:bCs w:val="0"/>
          <w:kern w:val="0"/>
          <w:sz w:val="24"/>
        </w:rPr>
        <w:t>Citations/Example sentences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_Toc326586750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7</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41EF6199">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"_Toc326586751"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5</w:t>
      </w:r>
      <w:r>
        <w:rPr>
          <w:rFonts w:hint="eastAsia" w:ascii="Times New Roman" w:hAnsi="Times New Roman" w:cs="Times New Roman"/>
          <w:b w:val="0"/>
          <w:bCs w:val="0"/>
          <w:sz w:val="24"/>
          <w:lang w:val="en-US" w:eastAsia="zh-CN"/>
        </w:rPr>
        <w:t xml:space="preserve"> </w:t>
      </w:r>
      <w:r>
        <w:rPr>
          <w:rStyle w:val="31"/>
          <w:rFonts w:hint="eastAsia" w:ascii="Times New Roman" w:hAnsi="Times New Roman" w:cs="Times New Roman"/>
          <w:b w:val="0"/>
          <w:bCs w:val="0"/>
          <w:kern w:val="0"/>
          <w:sz w:val="24"/>
        </w:rPr>
        <w:t>后辅文</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_Toc326586751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7</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61BA8EB">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"_Toc326586752"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5.1 </w:t>
      </w:r>
      <w:r>
        <w:rPr>
          <w:rStyle w:val="31"/>
          <w:rFonts w:hint="eastAsia" w:ascii="Times New Roman" w:hAnsi="Times New Roman" w:cs="Times New Roman"/>
          <w:b w:val="0"/>
          <w:bCs w:val="0"/>
          <w:kern w:val="0"/>
          <w:sz w:val="24"/>
        </w:rPr>
        <w:t>附录（</w:t>
      </w:r>
      <w:r>
        <w:rPr>
          <w:rStyle w:val="31"/>
          <w:rFonts w:ascii="Times New Roman" w:hAnsi="Times New Roman" w:cs="Times New Roman"/>
          <w:b w:val="0"/>
          <w:bCs w:val="0"/>
          <w:kern w:val="0"/>
          <w:sz w:val="24"/>
        </w:rPr>
        <w:t>Appendices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_Toc326586752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8</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052601D">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"_Toc326586753"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5.2</w:t>
      </w:r>
      <w:r>
        <w:rPr>
          <w:rStyle w:val="31"/>
          <w:rFonts w:hint="eastAsia" w:ascii="Times New Roman" w:hAnsi="Times New Roman" w:cs="Times New Roman"/>
          <w:b w:val="0"/>
          <w:bCs w:val="0"/>
          <w:kern w:val="0"/>
          <w:sz w:val="24"/>
          <w:lang w:val="en-US" w:eastAsia="zh-CN"/>
        </w:rPr>
        <w:t xml:space="preserve"> </w:t>
      </w:r>
      <w:r>
        <w:rPr>
          <w:rStyle w:val="31"/>
          <w:rFonts w:hint="eastAsia" w:ascii="Times New Roman" w:hAnsi="Times New Roman" w:cs="Times New Roman"/>
          <w:b w:val="0"/>
          <w:bCs w:val="0"/>
          <w:kern w:val="0"/>
          <w:sz w:val="24"/>
        </w:rPr>
        <w:t>参考文献（</w:t>
      </w:r>
      <w:r>
        <w:rPr>
          <w:rStyle w:val="31"/>
          <w:rFonts w:ascii="Times New Roman" w:hAnsi="Times New Roman" w:cs="Times New Roman"/>
          <w:b w:val="0"/>
          <w:bCs w:val="0"/>
          <w:kern w:val="0"/>
          <w:sz w:val="24"/>
        </w:rPr>
        <w:t>References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_Toc326586753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8</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80356B7">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"_Toc326586754"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5.2.1 </w:t>
      </w:r>
      <w:r>
        <w:rPr>
          <w:rStyle w:val="31"/>
          <w:rFonts w:hint="eastAsia" w:ascii="Times New Roman" w:hAnsi="Times New Roman" w:cs="Times New Roman"/>
          <w:b w:val="0"/>
          <w:bCs w:val="0"/>
          <w:kern w:val="0"/>
          <w:sz w:val="24"/>
        </w:rPr>
        <w:t>期刊论文</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_Toc326586754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8</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18CD5C07">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"_Toc326586755"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5.2.2</w:t>
      </w:r>
      <w:r>
        <w:rPr>
          <w:rStyle w:val="31"/>
          <w:rFonts w:hint="eastAsia" w:ascii="Times New Roman" w:hAnsi="Times New Roman" w:cs="Times New Roman"/>
          <w:b w:val="0"/>
          <w:bCs w:val="0"/>
          <w:kern w:val="0"/>
          <w:sz w:val="24"/>
          <w:lang w:val="en-US" w:eastAsia="zh-CN"/>
        </w:rPr>
        <w:t xml:space="preserve"> </w:t>
      </w:r>
      <w:r>
        <w:rPr>
          <w:rStyle w:val="31"/>
          <w:rFonts w:hint="eastAsia" w:ascii="Times New Roman" w:hAnsi="Times New Roman" w:cs="Times New Roman"/>
          <w:b w:val="0"/>
          <w:bCs w:val="0"/>
          <w:sz w:val="24"/>
        </w:rPr>
        <w:t>论文集论文</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_Toc326586755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9</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3E183E28">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"_Toc326586756"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5.2.3 </w:t>
      </w:r>
      <w:r>
        <w:rPr>
          <w:rStyle w:val="31"/>
          <w:rFonts w:hint="eastAsia" w:ascii="Times New Roman" w:hAnsi="Times New Roman" w:cs="Times New Roman"/>
          <w:b w:val="0"/>
          <w:bCs w:val="0"/>
          <w:kern w:val="0"/>
          <w:sz w:val="24"/>
        </w:rPr>
        <w:t>网上文献</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_Toc326586756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9</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59742E9C">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"_Toc326586757"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5.2.4 </w:t>
      </w:r>
      <w:r>
        <w:rPr>
          <w:rStyle w:val="31"/>
          <w:rFonts w:hint="eastAsia" w:ascii="Times New Roman" w:hAnsi="Times New Roman" w:cs="Times New Roman"/>
          <w:b w:val="0"/>
          <w:bCs w:val="0"/>
          <w:kern w:val="0"/>
          <w:sz w:val="24"/>
        </w:rPr>
        <w:t>专著</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_Toc326586757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9</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BD647C8">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"_Toc326586758" </w:instrText>
      </w:r>
      <w:r>
        <w:rPr>
          <w:rFonts w:ascii="Times New Roman" w:hAnsi="Times New Roman" w:cs="Times New Roman"/>
          <w:b w:val="0"/>
          <w:bCs w:val="0"/>
          <w:sz w:val="24"/>
        </w:rPr>
        <w:fldChar w:fldCharType="separate"/>
      </w:r>
      <w:r>
        <w:rPr>
          <w:rStyle w:val="31"/>
          <w:rFonts w:ascii="Times New Roman" w:hAnsi="Times New Roman" w:cs="Times New Roman"/>
          <w:b w:val="0"/>
          <w:bCs w:val="0"/>
          <w:sz w:val="24"/>
        </w:rPr>
        <w:t xml:space="preserve">5.2.5 </w:t>
      </w:r>
      <w:r>
        <w:rPr>
          <w:rStyle w:val="31"/>
          <w:rFonts w:hint="eastAsia" w:ascii="Times New Roman" w:hAnsi="Times New Roman" w:cs="Times New Roman"/>
          <w:b w:val="0"/>
          <w:bCs w:val="0"/>
          <w:sz w:val="24"/>
        </w:rPr>
        <w:t>译著</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_Toc326586758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9</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C129B46">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"_Toc326586759"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5.2.6 </w:t>
      </w:r>
      <w:r>
        <w:rPr>
          <w:rStyle w:val="31"/>
          <w:rFonts w:hint="eastAsia" w:ascii="Times New Roman" w:hAnsi="Times New Roman" w:cs="Times New Roman"/>
          <w:b w:val="0"/>
          <w:bCs w:val="0"/>
          <w:kern w:val="0"/>
          <w:sz w:val="24"/>
        </w:rPr>
        <w:t>编著</w:t>
      </w:r>
      <w:r>
        <w:rPr>
          <w:rStyle w:val="31"/>
          <w:rFonts w:ascii="Times New Roman" w:hAnsi="Times New Roman" w:cs="Times New Roman"/>
          <w:b w:val="0"/>
          <w:bCs w:val="0"/>
          <w:kern w:val="0"/>
          <w:sz w:val="24"/>
        </w:rPr>
        <w:t>/</w:t>
      </w:r>
      <w:r>
        <w:rPr>
          <w:rStyle w:val="31"/>
          <w:rFonts w:hint="eastAsia" w:ascii="Times New Roman" w:hAnsi="Times New Roman" w:cs="Times New Roman"/>
          <w:b w:val="0"/>
          <w:bCs w:val="0"/>
          <w:kern w:val="0"/>
          <w:sz w:val="24"/>
        </w:rPr>
        <w:t>论文集</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_Toc326586759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9</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0CB4BC8">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"_Toc326586760"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5.2.7 </w:t>
      </w:r>
      <w:r>
        <w:rPr>
          <w:rStyle w:val="31"/>
          <w:rFonts w:hint="eastAsia" w:ascii="Times New Roman" w:hAnsi="Times New Roman" w:cs="Times New Roman"/>
          <w:b w:val="0"/>
          <w:bCs w:val="0"/>
          <w:kern w:val="0"/>
          <w:sz w:val="24"/>
        </w:rPr>
        <w:t>学位论文</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_Toc326586760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10</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7F1C4E22">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"_Toc326586761"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5.2.8 </w:t>
      </w:r>
      <w:r>
        <w:rPr>
          <w:rStyle w:val="31"/>
          <w:rFonts w:hint="eastAsia" w:ascii="Times New Roman" w:hAnsi="Times New Roman" w:cs="Times New Roman"/>
          <w:b w:val="0"/>
          <w:bCs w:val="0"/>
          <w:kern w:val="0"/>
          <w:sz w:val="24"/>
        </w:rPr>
        <w:t>会议论文</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_Toc326586761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10</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124571CA">
      <w:pPr>
        <w:pStyle w:val="15"/>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"_Toc326586762"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 xml:space="preserve">5.2.9 </w:t>
      </w:r>
      <w:r>
        <w:rPr>
          <w:rStyle w:val="31"/>
          <w:rFonts w:hint="eastAsia" w:ascii="Times New Roman" w:hAnsi="Times New Roman" w:cs="Times New Roman"/>
          <w:b w:val="0"/>
          <w:bCs w:val="0"/>
          <w:kern w:val="0"/>
          <w:sz w:val="24"/>
        </w:rPr>
        <w:t>词典</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_Toc326586762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10</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6273EFF8">
      <w:pPr>
        <w:pStyle w:val="23"/>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"_Toc326586763" </w:instrText>
      </w:r>
      <w:r>
        <w:rPr>
          <w:rFonts w:ascii="Times New Roman" w:hAnsi="Times New Roman" w:cs="Times New Roman"/>
          <w:b w:val="0"/>
          <w:bCs w:val="0"/>
          <w:sz w:val="24"/>
        </w:rPr>
        <w:fldChar w:fldCharType="separate"/>
      </w:r>
      <w:r>
        <w:rPr>
          <w:rStyle w:val="31"/>
          <w:rFonts w:ascii="Times New Roman" w:hAnsi="Times New Roman" w:cs="Times New Roman"/>
          <w:b w:val="0"/>
          <w:bCs w:val="0"/>
          <w:kern w:val="0"/>
          <w:sz w:val="24"/>
        </w:rPr>
        <w:t>5.3</w:t>
      </w:r>
      <w:r>
        <w:rPr>
          <w:rStyle w:val="31"/>
          <w:rFonts w:hint="eastAsia" w:ascii="Times New Roman" w:hAnsi="Times New Roman" w:cs="Times New Roman"/>
          <w:b w:val="0"/>
          <w:bCs w:val="0"/>
          <w:kern w:val="0"/>
          <w:sz w:val="24"/>
          <w:lang w:val="en-US" w:eastAsia="zh-CN"/>
        </w:rPr>
        <w:t xml:space="preserve"> </w:t>
      </w:r>
      <w:r>
        <w:rPr>
          <w:rStyle w:val="31"/>
          <w:rFonts w:hint="eastAsia" w:ascii="Times New Roman" w:hAnsi="Times New Roman" w:cs="Times New Roman"/>
          <w:b w:val="0"/>
          <w:bCs w:val="0"/>
          <w:kern w:val="0"/>
          <w:sz w:val="24"/>
        </w:rPr>
        <w:t>致谢（</w:t>
      </w:r>
      <w:r>
        <w:rPr>
          <w:rStyle w:val="31"/>
          <w:rFonts w:ascii="Times New Roman" w:hAnsi="Times New Roman" w:cs="Times New Roman"/>
          <w:b w:val="0"/>
          <w:bCs w:val="0"/>
          <w:kern w:val="0"/>
          <w:sz w:val="24"/>
        </w:rPr>
        <w:t>Acknowledgements</w:t>
      </w:r>
      <w:r>
        <w:rPr>
          <w:rStyle w:val="31"/>
          <w:rFonts w:hint="eastAsia" w:ascii="Times New Roman" w:hAnsi="Times New Roman" w:cs="Times New Roman"/>
          <w:b w:val="0"/>
          <w:bCs w:val="0"/>
          <w:kern w:val="0"/>
          <w:sz w:val="24"/>
        </w:rPr>
        <w:t>）</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_Toc326586763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10</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05772B6D">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HYPERLINK \l "_Toc326586764" </w:instrText>
      </w:r>
      <w:r>
        <w:rPr>
          <w:rFonts w:ascii="Times New Roman" w:hAnsi="Times New Roman" w:cs="Times New Roman"/>
          <w:b w:val="0"/>
          <w:bCs w:val="0"/>
          <w:sz w:val="24"/>
        </w:rPr>
        <w:fldChar w:fldCharType="separate"/>
      </w:r>
      <w:r>
        <w:rPr>
          <w:rStyle w:val="31"/>
          <w:rFonts w:hint="eastAsia" w:ascii="Times New Roman" w:hAnsi="Times New Roman" w:cs="Times New Roman"/>
          <w:b w:val="0"/>
          <w:bCs w:val="0"/>
          <w:sz w:val="24"/>
        </w:rPr>
        <w:t>附录</w:t>
      </w:r>
      <w:r>
        <w:rPr>
          <w:rStyle w:val="31"/>
          <w:rFonts w:ascii="Times New Roman" w:hAnsi="Times New Roman" w:cs="Times New Roman"/>
          <w:b w:val="0"/>
          <w:bCs w:val="0"/>
          <w:sz w:val="24"/>
        </w:rPr>
        <w:t xml:space="preserve"> </w:t>
      </w:r>
      <w:r>
        <w:rPr>
          <w:rStyle w:val="31"/>
          <w:rFonts w:hint="eastAsia" w:ascii="Times New Roman" w:hAnsi="Times New Roman" w:cs="Times New Roman"/>
          <w:b w:val="0"/>
          <w:bCs w:val="0"/>
          <w:sz w:val="24"/>
        </w:rPr>
        <w:t>参考文献样本</w:t>
      </w:r>
      <w:r>
        <w:rPr>
          <w:rFonts w:ascii="Times New Roman" w:hAnsi="Times New Roman" w:cs="Times New Roman"/>
          <w:b w:val="0"/>
          <w:bCs w:val="0"/>
          <w:sz w:val="24"/>
        </w:rPr>
        <w:tab/>
      </w:r>
      <w:r>
        <w:rPr>
          <w:rFonts w:ascii="Times New Roman" w:hAnsi="Times New Roman" w:cs="Times New Roman"/>
          <w:b w:val="0"/>
          <w:bCs w:val="0"/>
          <w:sz w:val="24"/>
        </w:rPr>
        <w:fldChar w:fldCharType="begin"/>
      </w:r>
      <w:r>
        <w:rPr>
          <w:rFonts w:ascii="Times New Roman" w:hAnsi="Times New Roman" w:cs="Times New Roman"/>
          <w:b w:val="0"/>
          <w:bCs w:val="0"/>
          <w:sz w:val="24"/>
        </w:rPr>
        <w:instrText xml:space="preserve"> PAGEREF _Toc326586764 \h </w:instrText>
      </w:r>
      <w:r>
        <w:rPr>
          <w:rFonts w:ascii="Times New Roman" w:hAnsi="Times New Roman" w:cs="Times New Roman"/>
          <w:b w:val="0"/>
          <w:bCs w:val="0"/>
          <w:sz w:val="24"/>
        </w:rPr>
        <w:fldChar w:fldCharType="separate"/>
      </w:r>
      <w:r>
        <w:rPr>
          <w:rFonts w:ascii="Times New Roman" w:hAnsi="Times New Roman" w:cs="Times New Roman"/>
          <w:b w:val="0"/>
          <w:bCs w:val="0"/>
          <w:sz w:val="24"/>
        </w:rPr>
        <w:t>11</w:t>
      </w:r>
      <w:r>
        <w:rPr>
          <w:rFonts w:ascii="Times New Roman" w:hAnsi="Times New Roman" w:cs="Times New Roman"/>
          <w:b w:val="0"/>
          <w:bCs w:val="0"/>
          <w:sz w:val="24"/>
        </w:rPr>
        <w:fldChar w:fldCharType="end"/>
      </w:r>
      <w:r>
        <w:rPr>
          <w:rFonts w:ascii="Times New Roman" w:hAnsi="Times New Roman" w:cs="Times New Roman"/>
          <w:b w:val="0"/>
          <w:bCs w:val="0"/>
          <w:sz w:val="24"/>
        </w:rPr>
        <w:fldChar w:fldCharType="end"/>
      </w:r>
    </w:p>
    <w:p w14:paraId="5C1427E3">
      <w:pPr>
        <w:pStyle w:val="20"/>
        <w:keepNext w:val="0"/>
        <w:keepLines w:val="0"/>
        <w:pageBreakBefore w:val="0"/>
        <w:widowControl w:val="0"/>
        <w:tabs>
          <w:tab w:val="right" w:leader="dot" w:pos="8106"/>
        </w:tabs>
        <w:kinsoku/>
        <w:wordWrap/>
        <w:overflowPunct/>
        <w:topLinePunct w:val="0"/>
        <w:autoSpaceDE/>
        <w:autoSpaceDN/>
        <w:bidi w:val="0"/>
        <w:adjustRightInd/>
        <w:snapToGrid/>
        <w:spacing w:line="360" w:lineRule="auto"/>
        <w:jc w:val="center"/>
        <w:textAlignment w:val="auto"/>
        <w:rPr>
          <w:rFonts w:ascii="Times New Roman" w:hAnsi="Times New Roman"/>
          <w:sz w:val="24"/>
        </w:rPr>
      </w:pPr>
    </w:p>
    <w:p w14:paraId="5CE4E86C">
      <w:pPr>
        <w:pStyle w:val="2"/>
        <w:keepLines w:val="0"/>
        <w:pageBreakBefore w:val="0"/>
        <w:widowControl w:val="0"/>
        <w:tabs>
          <w:tab w:val="right" w:leader="dot" w:pos="8106"/>
        </w:tabs>
        <w:kinsoku/>
        <w:wordWrap/>
        <w:overflowPunct/>
        <w:topLinePunct w:val="0"/>
        <w:autoSpaceDE/>
        <w:autoSpaceDN/>
        <w:bidi w:val="0"/>
        <w:adjustRightInd/>
        <w:snapToGrid/>
        <w:ind w:firstLine="0"/>
        <w:jc w:val="center"/>
        <w:textAlignment w:val="auto"/>
        <w:sectPr>
          <w:pgSz w:w="11907" w:h="16840"/>
          <w:pgMar w:top="1418" w:right="1587" w:bottom="1418" w:left="1587" w:header="720" w:footer="720" w:gutter="567"/>
          <w:pgNumType w:fmt="decimal" w:start="1"/>
          <w:cols w:space="720" w:num="1"/>
          <w:titlePg/>
        </w:sectPr>
      </w:pPr>
      <w:r>
        <w:fldChar w:fldCharType="end"/>
      </w:r>
      <w:bookmarkStart w:id="3" w:name="_Toc326051853"/>
      <w:bookmarkStart w:id="4" w:name="_Toc326586724"/>
    </w:p>
    <w:p w14:paraId="4D6E487A">
      <w:pPr>
        <w:pStyle w:val="2"/>
        <w:keepLines w:val="0"/>
        <w:pageBreakBefore w:val="0"/>
        <w:kinsoku/>
        <w:wordWrap/>
        <w:overflowPunct/>
        <w:topLinePunct w:val="0"/>
        <w:bidi w:val="0"/>
        <w:snapToGrid/>
        <w:spacing w:line="360" w:lineRule="auto"/>
        <w:ind w:firstLine="0"/>
        <w:jc w:val="both"/>
        <w:textAlignment w:val="auto"/>
        <w:rPr>
          <w:rFonts w:ascii="宋体" w:hAnsi="宋体"/>
          <w:b/>
          <w:bCs/>
          <w:color w:val="000000"/>
          <w:kern w:val="0"/>
          <w:sz w:val="28"/>
          <w:szCs w:val="36"/>
        </w:rPr>
      </w:pPr>
      <w:r>
        <w:rPr>
          <w:rFonts w:hint="eastAsia" w:ascii="宋体" w:hAnsi="宋体"/>
          <w:b/>
          <w:kern w:val="0"/>
        </w:rPr>
        <w:t>1 引言</w:t>
      </w:r>
      <w:bookmarkEnd w:id="3"/>
      <w:bookmarkEnd w:id="4"/>
      <w:r>
        <w:rPr>
          <w:rFonts w:ascii="宋体" w:hAnsi="宋体"/>
          <w:b/>
          <w:kern w:val="0"/>
        </w:rPr>
        <w:t xml:space="preserve"> </w:t>
      </w:r>
    </w:p>
    <w:p w14:paraId="6820289F">
      <w:pPr>
        <w:pStyle w:val="2"/>
        <w:keepLines w:val="0"/>
        <w:pageBreakBefore w:val="0"/>
        <w:kinsoku/>
        <w:wordWrap/>
        <w:overflowPunct/>
        <w:topLinePunct w:val="0"/>
        <w:bidi w:val="0"/>
        <w:snapToGrid/>
        <w:spacing w:line="360" w:lineRule="auto"/>
        <w:ind w:firstLine="0"/>
        <w:jc w:val="both"/>
        <w:textAlignment w:val="auto"/>
      </w:pPr>
      <w:bookmarkStart w:id="5" w:name="_Toc326586725"/>
      <w:bookmarkStart w:id="6" w:name="_Toc326051854"/>
      <w:r>
        <w:rPr>
          <w:rFonts w:hint="eastAsia" w:ascii="宋体" w:hAnsi="宋体"/>
          <w:b/>
          <w:kern w:val="0"/>
        </w:rPr>
        <w:t>2</w:t>
      </w:r>
      <w:r>
        <w:rPr>
          <w:rFonts w:hint="eastAsia"/>
          <w:b/>
          <w:kern w:val="0"/>
          <w:lang w:val="en-US" w:eastAsia="zh-CN"/>
        </w:rPr>
        <w:t xml:space="preserve"> </w:t>
      </w:r>
      <w:r>
        <w:rPr>
          <w:rFonts w:hint="eastAsia"/>
          <w:b/>
          <w:kern w:val="0"/>
        </w:rPr>
        <w:t>总要求</w:t>
      </w:r>
      <w:bookmarkEnd w:id="5"/>
      <w:bookmarkEnd w:id="6"/>
    </w:p>
    <w:p w14:paraId="2FFC7D72">
      <w:pPr>
        <w:pStyle w:val="3"/>
        <w:keepLines w:val="0"/>
        <w:pageBreakBefore w:val="0"/>
        <w:kinsoku/>
        <w:wordWrap/>
        <w:overflowPunct/>
        <w:topLinePunct w:val="0"/>
        <w:bidi w:val="0"/>
        <w:snapToGrid/>
        <w:spacing w:line="360" w:lineRule="auto"/>
        <w:jc w:val="both"/>
        <w:textAlignment w:val="auto"/>
        <w:rPr>
          <w:b/>
          <w:kern w:val="0"/>
        </w:rPr>
      </w:pPr>
      <w:bookmarkStart w:id="7" w:name="_Toc326586726"/>
      <w:bookmarkStart w:id="8" w:name="_Toc326051855"/>
      <w:r>
        <w:rPr>
          <w:rFonts w:hint="eastAsia" w:ascii="宋体" w:hAnsi="宋体"/>
          <w:b/>
          <w:kern w:val="0"/>
        </w:rPr>
        <w:t>2.1</w:t>
      </w:r>
      <w:r>
        <w:rPr>
          <w:rFonts w:hint="eastAsia"/>
          <w:b/>
          <w:kern w:val="0"/>
          <w:lang w:val="en-US" w:eastAsia="zh-CN"/>
        </w:rPr>
        <w:t xml:space="preserve"> </w:t>
      </w:r>
      <w:r>
        <w:rPr>
          <w:rFonts w:hint="eastAsia"/>
          <w:b/>
          <w:kern w:val="0"/>
        </w:rPr>
        <w:t>语言</w:t>
      </w:r>
      <w:bookmarkEnd w:id="7"/>
      <w:bookmarkEnd w:id="8"/>
    </w:p>
    <w:p w14:paraId="6B83052E">
      <w:pPr>
        <w:keepLines w:val="0"/>
        <w:pageBreakBefore w:val="0"/>
        <w:kinsoku/>
        <w:wordWrap/>
        <w:overflowPunct/>
        <w:topLinePunct w:val="0"/>
        <w:autoSpaceDE w:val="0"/>
        <w:autoSpaceDN w:val="0"/>
        <w:bidi w:val="0"/>
        <w:adjustRightInd w:val="0"/>
        <w:snapToGrid/>
        <w:spacing w:line="360" w:lineRule="auto"/>
        <w:ind w:firstLine="420"/>
        <w:textAlignment w:val="auto"/>
        <w:rPr>
          <w:kern w:val="0"/>
          <w:sz w:val="24"/>
          <w:szCs w:val="36"/>
        </w:rPr>
      </w:pPr>
      <w:r>
        <w:rPr>
          <w:rFonts w:hint="eastAsia"/>
          <w:color w:val="000000"/>
          <w:kern w:val="0"/>
          <w:sz w:val="24"/>
          <w:szCs w:val="36"/>
          <w:lang w:val="en-US" w:eastAsia="zh-CN"/>
        </w:rPr>
        <w:t>英语专业</w:t>
      </w:r>
      <w:r>
        <w:rPr>
          <w:rFonts w:hint="eastAsia"/>
          <w:color w:val="000000"/>
          <w:kern w:val="0"/>
          <w:sz w:val="24"/>
          <w:szCs w:val="36"/>
        </w:rPr>
        <w:t>论文用</w:t>
      </w:r>
      <w:r>
        <w:rPr>
          <w:rFonts w:hint="eastAsia"/>
          <w:kern w:val="0"/>
          <w:sz w:val="24"/>
          <w:szCs w:val="36"/>
        </w:rPr>
        <w:t>外文撰写。</w:t>
      </w:r>
    </w:p>
    <w:p w14:paraId="7321E30A">
      <w:pPr>
        <w:pStyle w:val="3"/>
        <w:keepLines w:val="0"/>
        <w:pageBreakBefore w:val="0"/>
        <w:kinsoku/>
        <w:wordWrap/>
        <w:overflowPunct/>
        <w:topLinePunct w:val="0"/>
        <w:bidi w:val="0"/>
        <w:snapToGrid/>
        <w:spacing w:line="360" w:lineRule="auto"/>
        <w:jc w:val="both"/>
        <w:textAlignment w:val="auto"/>
        <w:rPr>
          <w:b/>
          <w:kern w:val="0"/>
          <w:sz w:val="21"/>
        </w:rPr>
      </w:pPr>
      <w:bookmarkStart w:id="9" w:name="_Toc326586727"/>
      <w:bookmarkStart w:id="10" w:name="_Toc326051856"/>
      <w:r>
        <w:rPr>
          <w:rFonts w:hint="eastAsia" w:ascii="宋体" w:hAnsi="宋体"/>
          <w:b/>
          <w:kern w:val="0"/>
        </w:rPr>
        <w:t>2.2</w:t>
      </w:r>
      <w:r>
        <w:rPr>
          <w:rFonts w:hint="eastAsia"/>
          <w:b/>
          <w:kern w:val="0"/>
          <w:lang w:val="en-US" w:eastAsia="zh-CN"/>
        </w:rPr>
        <w:t xml:space="preserve"> </w:t>
      </w:r>
      <w:r>
        <w:rPr>
          <w:rFonts w:hint="eastAsia"/>
          <w:b/>
          <w:kern w:val="0"/>
        </w:rPr>
        <w:t>长度</w:t>
      </w:r>
      <w:bookmarkEnd w:id="9"/>
      <w:bookmarkEnd w:id="10"/>
      <w:r>
        <w:rPr>
          <w:rFonts w:hint="eastAsia"/>
          <w:b/>
          <w:kern w:val="0"/>
        </w:rPr>
        <w:t xml:space="preserve"> </w:t>
      </w:r>
    </w:p>
    <w:p w14:paraId="787E6A15">
      <w:pPr>
        <w:keepLines w:val="0"/>
        <w:pageBreakBefore w:val="0"/>
        <w:kinsoku/>
        <w:wordWrap/>
        <w:overflowPunct/>
        <w:topLinePunct w:val="0"/>
        <w:autoSpaceDE w:val="0"/>
        <w:autoSpaceDN w:val="0"/>
        <w:bidi w:val="0"/>
        <w:adjustRightInd w:val="0"/>
        <w:snapToGrid/>
        <w:spacing w:line="360" w:lineRule="auto"/>
        <w:textAlignment w:val="auto"/>
        <w:rPr>
          <w:rFonts w:ascii="宋体" w:hAnsi="宋体"/>
          <w:kern w:val="0"/>
          <w:sz w:val="24"/>
          <w:szCs w:val="36"/>
        </w:rPr>
      </w:pPr>
      <w:r>
        <w:rPr>
          <w:rFonts w:hint="eastAsia" w:ascii="宋体" w:hAnsi="宋体"/>
          <w:kern w:val="0"/>
          <w:sz w:val="24"/>
          <w:szCs w:val="36"/>
        </w:rPr>
        <w:tab/>
      </w:r>
      <w:r>
        <w:rPr>
          <w:rFonts w:hint="eastAsia" w:ascii="宋体" w:hAnsi="宋体"/>
          <w:kern w:val="0"/>
          <w:sz w:val="24"/>
          <w:szCs w:val="36"/>
        </w:rPr>
        <w:t>学位论文的长度以能清楚、充分地论证某一论题或描写、解释某一发现为最低限度。</w:t>
      </w:r>
    </w:p>
    <w:p w14:paraId="4577986F">
      <w:pPr>
        <w:keepLines w:val="0"/>
        <w:pageBreakBefore w:val="0"/>
        <w:kinsoku/>
        <w:wordWrap/>
        <w:overflowPunct/>
        <w:topLinePunct w:val="0"/>
        <w:bidi w:val="0"/>
        <w:snapToGrid/>
        <w:spacing w:line="360" w:lineRule="auto"/>
        <w:textAlignment w:val="auto"/>
        <w:rPr>
          <w:rFonts w:ascii="宋体" w:hAnsi="宋体"/>
          <w:kern w:val="0"/>
          <w:sz w:val="24"/>
          <w:szCs w:val="36"/>
        </w:rPr>
      </w:pPr>
      <w:r>
        <w:rPr>
          <w:rFonts w:hint="eastAsia" w:ascii="宋体" w:hAnsi="宋体"/>
          <w:kern w:val="0"/>
          <w:sz w:val="24"/>
          <w:szCs w:val="36"/>
        </w:rPr>
        <w:tab/>
      </w:r>
      <w:r>
        <w:rPr>
          <w:rFonts w:hint="eastAsia"/>
          <w:sz w:val="24"/>
        </w:rPr>
        <w:t>英语专业</w:t>
      </w:r>
      <w:r>
        <w:rPr>
          <w:rFonts w:hint="eastAsia" w:ascii="宋体" w:hAnsi="宋体"/>
          <w:kern w:val="0"/>
          <w:sz w:val="24"/>
        </w:rPr>
        <w:t>一般为8,000-10,000英文词。</w:t>
      </w:r>
    </w:p>
    <w:p w14:paraId="4B2832EE">
      <w:pPr>
        <w:keepLines w:val="0"/>
        <w:pageBreakBefore w:val="0"/>
        <w:kinsoku/>
        <w:wordWrap/>
        <w:overflowPunct/>
        <w:topLinePunct w:val="0"/>
        <w:autoSpaceDE w:val="0"/>
        <w:autoSpaceDN w:val="0"/>
        <w:bidi w:val="0"/>
        <w:adjustRightInd w:val="0"/>
        <w:snapToGrid/>
        <w:spacing w:line="360" w:lineRule="auto"/>
        <w:textAlignment w:val="auto"/>
        <w:rPr>
          <w:rFonts w:ascii="宋体" w:hAnsi="宋体"/>
          <w:b/>
          <w:bCs/>
          <w:color w:val="000000"/>
          <w:kern w:val="0"/>
          <w:sz w:val="28"/>
          <w:szCs w:val="36"/>
        </w:rPr>
      </w:pPr>
      <w:r>
        <w:rPr>
          <w:rFonts w:hint="eastAsia" w:ascii="宋体" w:hAnsi="宋体"/>
          <w:b/>
          <w:bCs/>
          <w:color w:val="000000"/>
          <w:kern w:val="0"/>
          <w:sz w:val="28"/>
          <w:szCs w:val="36"/>
        </w:rPr>
        <w:tab/>
      </w:r>
      <w:r>
        <w:rPr>
          <w:rFonts w:hint="eastAsia" w:ascii="宋体" w:hAnsi="宋体"/>
          <w:color w:val="000000"/>
          <w:kern w:val="0"/>
          <w:sz w:val="24"/>
          <w:szCs w:val="36"/>
        </w:rPr>
        <w:t>以上长度均以WORRD</w:t>
      </w:r>
      <w:r>
        <w:rPr>
          <w:rFonts w:ascii="宋体" w:hAnsi="宋体"/>
          <w:color w:val="000000"/>
          <w:kern w:val="0"/>
          <w:sz w:val="24"/>
          <w:szCs w:val="36"/>
        </w:rPr>
        <w:t>“</w:t>
      </w:r>
      <w:r>
        <w:rPr>
          <w:rFonts w:hint="eastAsia" w:ascii="宋体" w:hAnsi="宋体"/>
          <w:color w:val="000000"/>
          <w:kern w:val="0"/>
          <w:sz w:val="24"/>
          <w:szCs w:val="36"/>
        </w:rPr>
        <w:t>字数统计</w:t>
      </w:r>
      <w:r>
        <w:rPr>
          <w:rFonts w:ascii="宋体" w:hAnsi="宋体"/>
          <w:color w:val="000000"/>
          <w:kern w:val="0"/>
          <w:sz w:val="24"/>
          <w:szCs w:val="36"/>
        </w:rPr>
        <w:t>”</w:t>
      </w:r>
      <w:r>
        <w:rPr>
          <w:rFonts w:hint="eastAsia" w:ascii="宋体" w:hAnsi="宋体"/>
          <w:color w:val="000000"/>
          <w:kern w:val="0"/>
          <w:sz w:val="24"/>
          <w:szCs w:val="36"/>
        </w:rPr>
        <w:t>为准，包括正文和参考文献，不包括附录及其他部分。</w:t>
      </w:r>
    </w:p>
    <w:p w14:paraId="03627C14">
      <w:pPr>
        <w:pStyle w:val="3"/>
        <w:keepLines w:val="0"/>
        <w:pageBreakBefore w:val="0"/>
        <w:kinsoku/>
        <w:wordWrap/>
        <w:overflowPunct/>
        <w:topLinePunct w:val="0"/>
        <w:bidi w:val="0"/>
        <w:snapToGrid/>
        <w:spacing w:line="360" w:lineRule="auto"/>
        <w:jc w:val="both"/>
        <w:textAlignment w:val="auto"/>
        <w:rPr>
          <w:b/>
          <w:kern w:val="0"/>
        </w:rPr>
      </w:pPr>
      <w:bookmarkStart w:id="11" w:name="_Toc326051857"/>
      <w:bookmarkStart w:id="12" w:name="_Toc326586728"/>
      <w:r>
        <w:rPr>
          <w:rFonts w:hint="eastAsia" w:ascii="宋体" w:hAnsi="宋体"/>
          <w:b/>
          <w:kern w:val="0"/>
        </w:rPr>
        <w:t>2.3</w:t>
      </w:r>
      <w:r>
        <w:rPr>
          <w:rFonts w:hint="eastAsia"/>
          <w:b/>
          <w:kern w:val="0"/>
          <w:lang w:val="en-US" w:eastAsia="zh-CN"/>
        </w:rPr>
        <w:t xml:space="preserve"> </w:t>
      </w:r>
      <w:r>
        <w:rPr>
          <w:rFonts w:hint="eastAsia"/>
          <w:b/>
          <w:kern w:val="0"/>
        </w:rPr>
        <w:t>用纸与页面设置</w:t>
      </w:r>
      <w:bookmarkEnd w:id="11"/>
      <w:bookmarkEnd w:id="12"/>
    </w:p>
    <w:p w14:paraId="403267BC">
      <w:pPr>
        <w:keepLines w:val="0"/>
        <w:pageBreakBefore w:val="0"/>
        <w:kinsoku/>
        <w:wordWrap/>
        <w:overflowPunct/>
        <w:topLinePunct w:val="0"/>
        <w:autoSpaceDE w:val="0"/>
        <w:bidi w:val="0"/>
        <w:snapToGrid/>
        <w:spacing w:line="360" w:lineRule="auto"/>
        <w:ind w:firstLine="420"/>
        <w:textAlignment w:val="auto"/>
        <w:rPr>
          <w:color w:val="000000"/>
          <w:kern w:val="1"/>
          <w:sz w:val="24"/>
          <w:szCs w:val="36"/>
        </w:rPr>
      </w:pPr>
      <w:r>
        <w:rPr>
          <w:color w:val="000000"/>
          <w:kern w:val="1"/>
          <w:sz w:val="24"/>
          <w:szCs w:val="36"/>
        </w:rPr>
        <w:t>论文采用A4号纸，双面打印。</w:t>
      </w:r>
    </w:p>
    <w:p w14:paraId="54C43E34">
      <w:pPr>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ascii="宋体" w:hAnsi="宋体"/>
          <w:b/>
          <w:bCs/>
          <w:color w:val="000000"/>
          <w:kern w:val="0"/>
          <w:sz w:val="28"/>
          <w:szCs w:val="21"/>
        </w:rPr>
      </w:pPr>
      <w:r>
        <w:rPr>
          <w:color w:val="000000"/>
          <w:kern w:val="1"/>
          <w:sz w:val="24"/>
          <w:szCs w:val="36"/>
        </w:rPr>
        <w:t>页面设置的页边距为：</w:t>
      </w:r>
      <w:r>
        <w:rPr>
          <w:rFonts w:hint="eastAsia"/>
          <w:color w:val="000000"/>
          <w:kern w:val="1"/>
          <w:sz w:val="24"/>
          <w:szCs w:val="36"/>
          <w:lang w:eastAsia="zh-CN"/>
        </w:rPr>
        <w:t>上下</w:t>
      </w:r>
      <w:r>
        <w:rPr>
          <w:rFonts w:hint="eastAsia"/>
          <w:color w:val="000000"/>
          <w:kern w:val="1"/>
          <w:sz w:val="24"/>
          <w:szCs w:val="36"/>
          <w:lang w:val="en-US" w:eastAsia="zh-CN"/>
        </w:rPr>
        <w:t>2.5</w:t>
      </w:r>
      <w:r>
        <w:rPr>
          <w:color w:val="000000"/>
          <w:kern w:val="1"/>
          <w:sz w:val="24"/>
          <w:szCs w:val="36"/>
        </w:rPr>
        <w:t>厘米，</w:t>
      </w:r>
      <w:r>
        <w:rPr>
          <w:rFonts w:hint="eastAsia"/>
          <w:color w:val="000000"/>
          <w:kern w:val="1"/>
          <w:sz w:val="24"/>
          <w:szCs w:val="36"/>
          <w:lang w:eastAsia="zh-CN"/>
        </w:rPr>
        <w:t>左右</w:t>
      </w:r>
      <w:r>
        <w:rPr>
          <w:color w:val="000000"/>
          <w:kern w:val="1"/>
          <w:sz w:val="24"/>
          <w:szCs w:val="36"/>
        </w:rPr>
        <w:t>2.</w:t>
      </w:r>
      <w:r>
        <w:rPr>
          <w:rFonts w:hint="eastAsia"/>
          <w:color w:val="000000"/>
          <w:kern w:val="1"/>
          <w:sz w:val="24"/>
          <w:szCs w:val="36"/>
          <w:lang w:val="en-US" w:eastAsia="zh-CN"/>
        </w:rPr>
        <w:t>8</w:t>
      </w:r>
      <w:r>
        <w:rPr>
          <w:color w:val="000000"/>
          <w:kern w:val="1"/>
          <w:sz w:val="24"/>
          <w:szCs w:val="36"/>
        </w:rPr>
        <w:t>厘米。</w:t>
      </w:r>
    </w:p>
    <w:p w14:paraId="0BB89FD1">
      <w:pPr>
        <w:pStyle w:val="3"/>
        <w:keepLines w:val="0"/>
        <w:pageBreakBefore w:val="0"/>
        <w:kinsoku/>
        <w:wordWrap/>
        <w:overflowPunct/>
        <w:topLinePunct w:val="0"/>
        <w:bidi w:val="0"/>
        <w:snapToGrid/>
        <w:spacing w:line="360" w:lineRule="auto"/>
        <w:jc w:val="both"/>
        <w:textAlignment w:val="auto"/>
        <w:rPr>
          <w:rFonts w:ascii="宋体" w:hAnsi="宋体"/>
          <w:b/>
          <w:kern w:val="0"/>
        </w:rPr>
      </w:pPr>
      <w:bookmarkStart w:id="13" w:name="_Toc326051858"/>
      <w:bookmarkStart w:id="14" w:name="_Toc326586729"/>
      <w:r>
        <w:rPr>
          <w:rFonts w:hint="eastAsia" w:ascii="宋体" w:hAnsi="宋体"/>
          <w:b/>
          <w:kern w:val="0"/>
        </w:rPr>
        <w:t>2.4</w:t>
      </w:r>
      <w:r>
        <w:rPr>
          <w:rFonts w:hint="eastAsia" w:ascii="宋体" w:hAnsi="宋体"/>
          <w:b/>
          <w:kern w:val="0"/>
          <w:lang w:val="en-US" w:eastAsia="zh-CN"/>
        </w:rPr>
        <w:t xml:space="preserve"> </w:t>
      </w:r>
      <w:r>
        <w:rPr>
          <w:rFonts w:hint="eastAsia" w:ascii="宋体" w:hAnsi="宋体"/>
          <w:b/>
          <w:kern w:val="0"/>
        </w:rPr>
        <w:t>组成部分</w:t>
      </w:r>
      <w:bookmarkEnd w:id="13"/>
      <w:bookmarkEnd w:id="14"/>
    </w:p>
    <w:p w14:paraId="37EA9AA2">
      <w:pPr>
        <w:keepLines w:val="0"/>
        <w:pageBreakBefore w:val="0"/>
        <w:kinsoku/>
        <w:wordWrap/>
        <w:overflowPunct/>
        <w:topLinePunct w:val="0"/>
        <w:autoSpaceDE w:val="0"/>
        <w:autoSpaceDN w:val="0"/>
        <w:bidi w:val="0"/>
        <w:adjustRightInd w:val="0"/>
        <w:snapToGrid/>
        <w:spacing w:line="360" w:lineRule="auto"/>
        <w:ind w:left="420" w:leftChars="200"/>
        <w:textAlignment w:val="auto"/>
        <w:rPr>
          <w:rFonts w:hint="eastAsia" w:eastAsia="宋体"/>
          <w:kern w:val="0"/>
          <w:sz w:val="24"/>
          <w:szCs w:val="36"/>
          <w:lang w:eastAsia="zh-CN"/>
        </w:rPr>
      </w:pPr>
      <w:r>
        <w:rPr>
          <w:rFonts w:hint="eastAsia"/>
          <w:kern w:val="0"/>
          <w:sz w:val="24"/>
          <w:szCs w:val="36"/>
        </w:rPr>
        <w:t>（1）</w:t>
      </w:r>
      <w:r>
        <w:rPr>
          <w:rFonts w:hint="eastAsia"/>
          <w:kern w:val="0"/>
          <w:sz w:val="24"/>
          <w:szCs w:val="36"/>
          <w:lang w:val="en-US" w:eastAsia="zh-CN"/>
        </w:rPr>
        <w:t xml:space="preserve"> </w:t>
      </w:r>
      <w:r>
        <w:rPr>
          <w:rFonts w:hint="eastAsia"/>
          <w:kern w:val="0"/>
          <w:sz w:val="24"/>
          <w:szCs w:val="36"/>
        </w:rPr>
        <w:t>论文封面</w:t>
      </w:r>
      <w:r>
        <w:rPr>
          <w:rFonts w:hint="eastAsia"/>
          <w:kern w:val="0"/>
          <w:sz w:val="24"/>
          <w:szCs w:val="36"/>
          <w:lang w:eastAsia="zh-CN"/>
        </w:rPr>
        <w:t>（</w:t>
      </w:r>
      <w:r>
        <w:rPr>
          <w:rFonts w:hint="eastAsia"/>
          <w:kern w:val="0"/>
          <w:sz w:val="24"/>
          <w:szCs w:val="36"/>
          <w:lang w:val="en-US" w:eastAsia="zh-CN"/>
        </w:rPr>
        <w:t>需用统一模板</w:t>
      </w:r>
      <w:r>
        <w:rPr>
          <w:rFonts w:hint="eastAsia"/>
          <w:kern w:val="0"/>
          <w:sz w:val="24"/>
          <w:szCs w:val="36"/>
          <w:lang w:eastAsia="zh-CN"/>
        </w:rPr>
        <w:t>）</w:t>
      </w:r>
    </w:p>
    <w:p w14:paraId="3C744E0F">
      <w:pPr>
        <w:keepLines w:val="0"/>
        <w:pageBreakBefore w:val="0"/>
        <w:kinsoku/>
        <w:wordWrap/>
        <w:overflowPunct/>
        <w:topLinePunct w:val="0"/>
        <w:autoSpaceDE w:val="0"/>
        <w:autoSpaceDN w:val="0"/>
        <w:bidi w:val="0"/>
        <w:adjustRightInd w:val="0"/>
        <w:snapToGrid/>
        <w:spacing w:line="360" w:lineRule="auto"/>
        <w:ind w:left="1260" w:leftChars="200" w:hanging="840" w:hangingChars="350"/>
        <w:textAlignment w:val="auto"/>
        <w:rPr>
          <w:rFonts w:ascii="宋体"/>
          <w:b/>
          <w:bCs/>
          <w:sz w:val="24"/>
        </w:rPr>
      </w:pPr>
      <w:r>
        <w:rPr>
          <w:rFonts w:hint="eastAsia" w:ascii="宋体" w:hAnsi="宋体"/>
          <w:kern w:val="0"/>
          <w:sz w:val="24"/>
          <w:szCs w:val="36"/>
        </w:rPr>
        <w:t>（2）</w:t>
      </w:r>
      <w:r>
        <w:rPr>
          <w:rFonts w:hint="eastAsia" w:ascii="宋体" w:hAnsi="宋体"/>
          <w:kern w:val="0"/>
          <w:sz w:val="24"/>
          <w:szCs w:val="36"/>
          <w:lang w:val="en-US" w:eastAsia="zh-CN"/>
        </w:rPr>
        <w:t xml:space="preserve"> </w:t>
      </w:r>
      <w:r>
        <w:rPr>
          <w:rFonts w:hint="eastAsia" w:ascii="宋体"/>
          <w:sz w:val="24"/>
          <w:lang w:val="en-US" w:eastAsia="zh-CN"/>
        </w:rPr>
        <w:t>论文封面</w:t>
      </w:r>
      <w:r>
        <w:rPr>
          <w:rFonts w:hint="eastAsia" w:ascii="宋体"/>
          <w:sz w:val="24"/>
        </w:rPr>
        <w:t>：</w:t>
      </w:r>
      <w:r>
        <w:rPr>
          <w:rFonts w:hint="eastAsia"/>
          <w:sz w:val="24"/>
        </w:rPr>
        <w:t>1）论文题目（英文和中文）；2）专业名称；3）</w:t>
      </w:r>
      <w:r>
        <w:rPr>
          <w:rFonts w:hint="eastAsia"/>
          <w:sz w:val="24"/>
          <w:lang w:eastAsia="zh-CN"/>
        </w:rPr>
        <w:t>学号；</w:t>
      </w:r>
      <w:r>
        <w:rPr>
          <w:rFonts w:hint="eastAsia"/>
          <w:sz w:val="24"/>
          <w:lang w:val="en-US" w:eastAsia="zh-CN"/>
        </w:rPr>
        <w:t>5</w:t>
      </w:r>
      <w:r>
        <w:rPr>
          <w:rFonts w:hint="eastAsia"/>
          <w:sz w:val="24"/>
          <w:lang w:eastAsia="zh-CN"/>
        </w:rPr>
        <w:t>）</w:t>
      </w:r>
      <w:r>
        <w:rPr>
          <w:rFonts w:hint="eastAsia"/>
          <w:sz w:val="24"/>
        </w:rPr>
        <w:t>学生姓名；</w:t>
      </w:r>
      <w:r>
        <w:rPr>
          <w:rFonts w:hint="eastAsia"/>
          <w:sz w:val="24"/>
          <w:lang w:val="en-US" w:eastAsia="zh-CN"/>
        </w:rPr>
        <w:t>5</w:t>
      </w:r>
      <w:r>
        <w:rPr>
          <w:rFonts w:hint="eastAsia"/>
          <w:sz w:val="24"/>
        </w:rPr>
        <w:t>）指导老师姓名；</w:t>
      </w:r>
      <w:r>
        <w:rPr>
          <w:rFonts w:hint="eastAsia"/>
          <w:sz w:val="24"/>
          <w:lang w:val="en-US" w:eastAsia="zh-CN"/>
        </w:rPr>
        <w:t>6</w:t>
      </w:r>
      <w:r>
        <w:rPr>
          <w:rFonts w:hint="eastAsia"/>
          <w:sz w:val="24"/>
        </w:rPr>
        <w:t>）</w:t>
      </w:r>
      <w:r>
        <w:rPr>
          <w:rFonts w:hint="eastAsia"/>
          <w:sz w:val="24"/>
          <w:lang w:eastAsia="zh-CN"/>
        </w:rPr>
        <w:t>完成时间</w:t>
      </w:r>
      <w:r>
        <w:rPr>
          <w:rFonts w:hint="eastAsia" w:ascii="宋体"/>
          <w:b/>
          <w:bCs/>
          <w:sz w:val="24"/>
        </w:rPr>
        <w:t>。</w:t>
      </w:r>
    </w:p>
    <w:p w14:paraId="0FCBE635">
      <w:pPr>
        <w:keepLines w:val="0"/>
        <w:pageBreakBefore w:val="0"/>
        <w:kinsoku/>
        <w:wordWrap/>
        <w:overflowPunct/>
        <w:topLinePunct w:val="0"/>
        <w:autoSpaceDE w:val="0"/>
        <w:autoSpaceDN w:val="0"/>
        <w:bidi w:val="0"/>
        <w:adjustRightInd w:val="0"/>
        <w:snapToGrid/>
        <w:spacing w:line="360" w:lineRule="auto"/>
        <w:ind w:left="420" w:leftChars="200"/>
        <w:textAlignment w:val="auto"/>
        <w:rPr>
          <w:kern w:val="0"/>
          <w:sz w:val="24"/>
          <w:szCs w:val="36"/>
          <w:lang w:val="en-GB"/>
        </w:rPr>
      </w:pPr>
      <w:r>
        <w:rPr>
          <w:rFonts w:hint="eastAsia"/>
          <w:kern w:val="0"/>
          <w:sz w:val="24"/>
          <w:szCs w:val="36"/>
          <w:lang w:val="en-GB"/>
        </w:rPr>
        <w:t>（3）</w:t>
      </w:r>
      <w:r>
        <w:rPr>
          <w:rFonts w:hint="eastAsia"/>
          <w:kern w:val="0"/>
          <w:sz w:val="24"/>
          <w:szCs w:val="36"/>
          <w:lang w:val="en-US" w:eastAsia="zh-CN"/>
        </w:rPr>
        <w:t xml:space="preserve"> </w:t>
      </w:r>
      <w:r>
        <w:rPr>
          <w:rFonts w:hint="eastAsia"/>
          <w:kern w:val="0"/>
          <w:sz w:val="24"/>
          <w:szCs w:val="36"/>
        </w:rPr>
        <w:t>中文摘要</w:t>
      </w:r>
    </w:p>
    <w:p w14:paraId="5CD8C335">
      <w:pPr>
        <w:keepLines w:val="0"/>
        <w:pageBreakBefore w:val="0"/>
        <w:kinsoku/>
        <w:wordWrap/>
        <w:overflowPunct/>
        <w:topLinePunct w:val="0"/>
        <w:autoSpaceDE w:val="0"/>
        <w:autoSpaceDN w:val="0"/>
        <w:bidi w:val="0"/>
        <w:adjustRightInd w:val="0"/>
        <w:snapToGrid/>
        <w:spacing w:line="360" w:lineRule="auto"/>
        <w:ind w:left="420" w:leftChars="200"/>
        <w:textAlignment w:val="auto"/>
        <w:rPr>
          <w:kern w:val="0"/>
          <w:sz w:val="24"/>
          <w:szCs w:val="36"/>
        </w:rPr>
      </w:pPr>
      <w:r>
        <w:rPr>
          <w:rFonts w:hint="eastAsia"/>
          <w:kern w:val="0"/>
          <w:sz w:val="24"/>
          <w:szCs w:val="36"/>
        </w:rPr>
        <w:t>（4）</w:t>
      </w:r>
      <w:r>
        <w:rPr>
          <w:rFonts w:hint="eastAsia"/>
          <w:kern w:val="0"/>
          <w:sz w:val="24"/>
          <w:szCs w:val="36"/>
          <w:lang w:val="en-US" w:eastAsia="zh-CN"/>
        </w:rPr>
        <w:t xml:space="preserve"> </w:t>
      </w:r>
      <w:r>
        <w:rPr>
          <w:rFonts w:hint="eastAsia"/>
          <w:kern w:val="0"/>
          <w:sz w:val="24"/>
          <w:szCs w:val="36"/>
        </w:rPr>
        <w:t>英文摘要（Abstract）</w:t>
      </w:r>
    </w:p>
    <w:p w14:paraId="48A753B2">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kern w:val="0"/>
          <w:sz w:val="24"/>
          <w:szCs w:val="36"/>
        </w:rPr>
        <w:t>（5）</w:t>
      </w:r>
      <w:r>
        <w:rPr>
          <w:rFonts w:hint="eastAsia"/>
          <w:kern w:val="0"/>
          <w:sz w:val="24"/>
          <w:szCs w:val="36"/>
          <w:lang w:val="en-US" w:eastAsia="zh-CN"/>
        </w:rPr>
        <w:t xml:space="preserve"> </w:t>
      </w:r>
      <w:r>
        <w:rPr>
          <w:rFonts w:hint="eastAsia"/>
          <w:kern w:val="0"/>
          <w:sz w:val="24"/>
          <w:szCs w:val="36"/>
        </w:rPr>
        <w:t>目录（Contents</w:t>
      </w:r>
      <w:r>
        <w:rPr>
          <w:rFonts w:hint="eastAsia"/>
          <w:color w:val="000000"/>
          <w:kern w:val="0"/>
          <w:sz w:val="24"/>
          <w:szCs w:val="36"/>
        </w:rPr>
        <w:t>）</w:t>
      </w:r>
    </w:p>
    <w:p w14:paraId="46E9A650">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（6）</w:t>
      </w:r>
      <w:r>
        <w:rPr>
          <w:rFonts w:hint="eastAsia"/>
          <w:color w:val="000000"/>
          <w:kern w:val="0"/>
          <w:sz w:val="24"/>
          <w:szCs w:val="36"/>
          <w:lang w:val="en-US" w:eastAsia="zh-CN"/>
        </w:rPr>
        <w:t xml:space="preserve"> </w:t>
      </w:r>
      <w:r>
        <w:rPr>
          <w:rFonts w:hint="eastAsia"/>
          <w:color w:val="000000"/>
          <w:kern w:val="0"/>
          <w:sz w:val="24"/>
          <w:szCs w:val="36"/>
        </w:rPr>
        <w:t>图目（Tables，如正文中有图）</w:t>
      </w:r>
    </w:p>
    <w:p w14:paraId="79D3BC27">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（7）</w:t>
      </w:r>
      <w:r>
        <w:rPr>
          <w:rFonts w:hint="eastAsia"/>
          <w:color w:val="000000"/>
          <w:kern w:val="0"/>
          <w:sz w:val="24"/>
          <w:szCs w:val="36"/>
          <w:lang w:val="en-US" w:eastAsia="zh-CN"/>
        </w:rPr>
        <w:t xml:space="preserve"> </w:t>
      </w:r>
      <w:r>
        <w:rPr>
          <w:rFonts w:hint="eastAsia"/>
          <w:color w:val="000000"/>
          <w:kern w:val="0"/>
          <w:sz w:val="24"/>
          <w:szCs w:val="36"/>
        </w:rPr>
        <w:t>表目（Figures，如正文中有表）</w:t>
      </w:r>
    </w:p>
    <w:p w14:paraId="0649A7F8">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（8）</w:t>
      </w:r>
      <w:r>
        <w:rPr>
          <w:rFonts w:hint="eastAsia"/>
          <w:color w:val="000000"/>
          <w:kern w:val="0"/>
          <w:sz w:val="24"/>
          <w:szCs w:val="36"/>
          <w:lang w:val="en-US" w:eastAsia="zh-CN"/>
        </w:rPr>
        <w:t xml:space="preserve"> </w:t>
      </w:r>
      <w:r>
        <w:rPr>
          <w:rFonts w:hint="eastAsia"/>
          <w:color w:val="000000"/>
          <w:kern w:val="0"/>
          <w:sz w:val="24"/>
          <w:szCs w:val="36"/>
        </w:rPr>
        <w:t>缩略语表（Abbreviations，非必须）</w:t>
      </w:r>
    </w:p>
    <w:p w14:paraId="2265839C">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ascii="宋体" w:hAnsi="宋体"/>
          <w:color w:val="000000"/>
          <w:kern w:val="0"/>
          <w:sz w:val="24"/>
          <w:szCs w:val="36"/>
        </w:rPr>
        <w:t>（9）</w:t>
      </w:r>
      <w:r>
        <w:rPr>
          <w:rFonts w:hint="eastAsia" w:ascii="宋体" w:hAnsi="宋体"/>
          <w:color w:val="000000"/>
          <w:kern w:val="0"/>
          <w:sz w:val="24"/>
          <w:szCs w:val="36"/>
          <w:lang w:val="en-US" w:eastAsia="zh-CN"/>
        </w:rPr>
        <w:t xml:space="preserve"> </w:t>
      </w:r>
      <w:r>
        <w:rPr>
          <w:rFonts w:hint="eastAsia"/>
          <w:color w:val="000000"/>
          <w:kern w:val="0"/>
          <w:sz w:val="24"/>
          <w:szCs w:val="36"/>
        </w:rPr>
        <w:t>正文（Text）</w:t>
      </w:r>
    </w:p>
    <w:p w14:paraId="0D24BD32">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（10）附录（Appendices，非必须）</w:t>
      </w:r>
    </w:p>
    <w:p w14:paraId="028EF331">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（11）参考文献（References）</w:t>
      </w:r>
    </w:p>
    <w:p w14:paraId="02B9D711">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（12）索引（Index，非必须）</w:t>
      </w:r>
    </w:p>
    <w:p w14:paraId="6D3E7082">
      <w:pPr>
        <w:keepLines w:val="0"/>
        <w:pageBreakBefore w:val="0"/>
        <w:kinsoku/>
        <w:wordWrap/>
        <w:overflowPunct/>
        <w:topLinePunct w:val="0"/>
        <w:autoSpaceDE w:val="0"/>
        <w:autoSpaceDN w:val="0"/>
        <w:bidi w:val="0"/>
        <w:adjustRightInd w:val="0"/>
        <w:snapToGrid/>
        <w:spacing w:line="360" w:lineRule="auto"/>
        <w:ind w:left="420" w:leftChars="200"/>
        <w:textAlignment w:val="auto"/>
        <w:rPr>
          <w:rFonts w:hint="eastAsia"/>
          <w:kern w:val="0"/>
          <w:sz w:val="24"/>
          <w:szCs w:val="36"/>
        </w:rPr>
      </w:pPr>
      <w:r>
        <w:rPr>
          <w:rFonts w:hint="eastAsia" w:hAnsi="宋体"/>
          <w:sz w:val="24"/>
        </w:rPr>
        <w:t>（13）</w:t>
      </w:r>
      <w:r>
        <w:rPr>
          <w:rFonts w:hint="eastAsia" w:ascii="宋体"/>
          <w:sz w:val="24"/>
        </w:rPr>
        <w:t>致谢</w:t>
      </w:r>
      <w:r>
        <w:rPr>
          <w:rFonts w:hint="eastAsia"/>
          <w:kern w:val="0"/>
          <w:sz w:val="24"/>
          <w:szCs w:val="36"/>
        </w:rPr>
        <w:t>（Acknowledgements）</w:t>
      </w:r>
    </w:p>
    <w:p w14:paraId="4A93547C">
      <w:pPr>
        <w:pStyle w:val="2"/>
        <w:keepLines w:val="0"/>
        <w:pageBreakBefore w:val="0"/>
        <w:kinsoku/>
        <w:wordWrap/>
        <w:overflowPunct/>
        <w:topLinePunct w:val="0"/>
        <w:bidi w:val="0"/>
        <w:snapToGrid/>
        <w:spacing w:line="360" w:lineRule="auto"/>
        <w:ind w:firstLine="0"/>
        <w:jc w:val="both"/>
        <w:textAlignment w:val="auto"/>
        <w:rPr>
          <w:b/>
          <w:bCs/>
          <w:color w:val="000000"/>
          <w:kern w:val="0"/>
          <w:sz w:val="28"/>
          <w:szCs w:val="36"/>
        </w:rPr>
      </w:pPr>
      <w:bookmarkStart w:id="15" w:name="_Toc326051859"/>
      <w:bookmarkStart w:id="16" w:name="_Toc326586730"/>
      <w:r>
        <w:rPr>
          <w:rFonts w:hint="eastAsia" w:ascii="宋体" w:hAnsi="宋体"/>
          <w:b/>
          <w:kern w:val="0"/>
        </w:rPr>
        <w:t>3</w:t>
      </w:r>
      <w:r>
        <w:rPr>
          <w:rFonts w:hint="eastAsia"/>
          <w:b/>
          <w:kern w:val="0"/>
          <w:lang w:val="en-US" w:eastAsia="zh-CN"/>
        </w:rPr>
        <w:t xml:space="preserve"> </w:t>
      </w:r>
      <w:r>
        <w:rPr>
          <w:rFonts w:hint="eastAsia"/>
          <w:b/>
          <w:kern w:val="0"/>
        </w:rPr>
        <w:t>前辅文</w:t>
      </w:r>
      <w:r>
        <w:rPr>
          <w:rFonts w:hint="eastAsia"/>
          <w:b/>
          <w:kern w:val="0"/>
          <w:lang w:val="en-GB"/>
        </w:rPr>
        <w:t>（</w:t>
      </w:r>
      <w:r>
        <w:rPr>
          <w:rFonts w:hint="eastAsia"/>
          <w:b/>
          <w:kern w:val="0"/>
        </w:rPr>
        <w:t>Front matter</w:t>
      </w:r>
      <w:r>
        <w:rPr>
          <w:rFonts w:hint="eastAsia"/>
          <w:b/>
          <w:kern w:val="0"/>
          <w:lang w:val="en-GB"/>
        </w:rPr>
        <w:t>）</w:t>
      </w:r>
      <w:bookmarkEnd w:id="15"/>
      <w:bookmarkEnd w:id="16"/>
    </w:p>
    <w:p w14:paraId="1D97C603">
      <w:pPr>
        <w:pStyle w:val="3"/>
        <w:keepLines w:val="0"/>
        <w:pageBreakBefore w:val="0"/>
        <w:kinsoku/>
        <w:wordWrap/>
        <w:overflowPunct/>
        <w:topLinePunct w:val="0"/>
        <w:bidi w:val="0"/>
        <w:snapToGrid/>
        <w:spacing w:line="360" w:lineRule="auto"/>
        <w:jc w:val="both"/>
        <w:textAlignment w:val="auto"/>
        <w:rPr>
          <w:b/>
          <w:kern w:val="0"/>
        </w:rPr>
      </w:pPr>
      <w:bookmarkStart w:id="17" w:name="_Toc326051860"/>
      <w:bookmarkStart w:id="18" w:name="_Toc326586731"/>
      <w:r>
        <w:rPr>
          <w:rFonts w:hint="eastAsia" w:ascii="宋体" w:hAnsi="宋体"/>
          <w:b/>
          <w:kern w:val="0"/>
        </w:rPr>
        <w:t>3.1</w:t>
      </w:r>
      <w:r>
        <w:rPr>
          <w:rFonts w:hint="eastAsia"/>
          <w:b/>
          <w:kern w:val="0"/>
          <w:lang w:val="en-US" w:eastAsia="zh-CN"/>
        </w:rPr>
        <w:t xml:space="preserve"> </w:t>
      </w:r>
      <w:r>
        <w:rPr>
          <w:rFonts w:hint="eastAsia"/>
          <w:b/>
          <w:kern w:val="0"/>
        </w:rPr>
        <w:t>论文标题</w:t>
      </w:r>
      <w:bookmarkEnd w:id="17"/>
      <w:bookmarkEnd w:id="18"/>
    </w:p>
    <w:p w14:paraId="3C2F9B1D">
      <w:pPr>
        <w:keepLines w:val="0"/>
        <w:pageBreakBefore w:val="0"/>
        <w:kinsoku/>
        <w:wordWrap/>
        <w:overflowPunct/>
        <w:topLinePunct w:val="0"/>
        <w:autoSpaceDE w:val="0"/>
        <w:autoSpaceDN w:val="0"/>
        <w:bidi w:val="0"/>
        <w:adjustRightInd w:val="0"/>
        <w:snapToGrid/>
        <w:spacing w:line="360" w:lineRule="auto"/>
        <w:textAlignment w:val="auto"/>
        <w:rPr>
          <w:b/>
          <w:bCs/>
          <w:color w:val="000000"/>
          <w:kern w:val="0"/>
          <w:sz w:val="24"/>
          <w:szCs w:val="36"/>
        </w:rPr>
      </w:pPr>
      <w:r>
        <w:rPr>
          <w:rFonts w:hint="eastAsia"/>
          <w:color w:val="000000"/>
          <w:kern w:val="0"/>
          <w:sz w:val="24"/>
          <w:szCs w:val="36"/>
        </w:rPr>
        <w:tab/>
      </w:r>
      <w:r>
        <w:rPr>
          <w:rFonts w:hint="eastAsia"/>
          <w:color w:val="000000"/>
          <w:kern w:val="0"/>
          <w:sz w:val="24"/>
          <w:szCs w:val="36"/>
        </w:rPr>
        <w:t>论文标题须体现研究的核心，应尽量简明、具体，尽量避免使用“试论”、“浅析”、“初探”之类字眼。</w:t>
      </w:r>
    </w:p>
    <w:p w14:paraId="722254F9">
      <w:pPr>
        <w:pStyle w:val="3"/>
        <w:keepLines w:val="0"/>
        <w:pageBreakBefore w:val="0"/>
        <w:kinsoku/>
        <w:wordWrap/>
        <w:overflowPunct/>
        <w:topLinePunct w:val="0"/>
        <w:bidi w:val="0"/>
        <w:snapToGrid/>
        <w:spacing w:line="360" w:lineRule="auto"/>
        <w:jc w:val="both"/>
        <w:textAlignment w:val="auto"/>
        <w:rPr>
          <w:b/>
          <w:kern w:val="0"/>
        </w:rPr>
      </w:pPr>
      <w:bookmarkStart w:id="19" w:name="_Toc326586732"/>
      <w:bookmarkStart w:id="20" w:name="_Toc326051861"/>
      <w:r>
        <w:rPr>
          <w:rFonts w:hint="eastAsia" w:ascii="宋体" w:hAnsi="宋体"/>
          <w:b/>
          <w:kern w:val="0"/>
        </w:rPr>
        <w:t>3.2</w:t>
      </w:r>
      <w:r>
        <w:rPr>
          <w:rFonts w:hint="eastAsia" w:ascii="宋体" w:hAnsi="宋体"/>
          <w:b/>
          <w:kern w:val="0"/>
          <w:lang w:val="en-US" w:eastAsia="zh-CN"/>
        </w:rPr>
        <w:t xml:space="preserve"> </w:t>
      </w:r>
      <w:r>
        <w:rPr>
          <w:rFonts w:hint="eastAsia"/>
          <w:b/>
          <w:kern w:val="0"/>
        </w:rPr>
        <w:t>中文摘要</w:t>
      </w:r>
      <w:bookmarkEnd w:id="19"/>
      <w:bookmarkEnd w:id="20"/>
    </w:p>
    <w:p w14:paraId="170B2087">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以最简练的文字归纳论文论证的</w:t>
      </w:r>
      <w:r>
        <w:rPr>
          <w:rFonts w:hint="eastAsia"/>
          <w:b/>
          <w:color w:val="000000"/>
          <w:kern w:val="0"/>
          <w:sz w:val="24"/>
          <w:szCs w:val="36"/>
        </w:rPr>
        <w:t>主要观点</w:t>
      </w:r>
      <w:r>
        <w:rPr>
          <w:rFonts w:hint="eastAsia"/>
          <w:color w:val="000000"/>
          <w:kern w:val="0"/>
          <w:sz w:val="24"/>
          <w:szCs w:val="36"/>
        </w:rPr>
        <w:t>或做出的</w:t>
      </w:r>
      <w:r>
        <w:rPr>
          <w:rFonts w:hint="eastAsia"/>
          <w:b/>
          <w:color w:val="000000"/>
          <w:kern w:val="0"/>
          <w:sz w:val="24"/>
          <w:szCs w:val="36"/>
        </w:rPr>
        <w:t>主要发现</w:t>
      </w:r>
      <w:r>
        <w:rPr>
          <w:rFonts w:hint="eastAsia"/>
          <w:color w:val="000000"/>
          <w:kern w:val="0"/>
          <w:sz w:val="24"/>
          <w:szCs w:val="36"/>
        </w:rPr>
        <w:t>。不能以列举各章内容的方式撰写提要。</w:t>
      </w:r>
    </w:p>
    <w:p w14:paraId="050D7F13">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长度一般为</w:t>
      </w:r>
      <w:r>
        <w:rPr>
          <w:rFonts w:hint="eastAsia"/>
          <w:color w:val="000000"/>
          <w:kern w:val="0"/>
          <w:sz w:val="24"/>
          <w:szCs w:val="36"/>
          <w:lang w:val="en-US" w:eastAsia="zh-CN"/>
        </w:rPr>
        <w:t>350</w:t>
      </w:r>
      <w:r>
        <w:rPr>
          <w:rFonts w:hint="eastAsia"/>
          <w:color w:val="000000"/>
          <w:kern w:val="0"/>
          <w:sz w:val="24"/>
          <w:szCs w:val="36"/>
        </w:rPr>
        <w:t>字左右。</w:t>
      </w:r>
    </w:p>
    <w:p w14:paraId="62A66740">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标题字体为</w:t>
      </w:r>
      <w:r>
        <w:rPr>
          <w:rFonts w:hint="eastAsia"/>
          <w:color w:val="000000"/>
          <w:kern w:val="0"/>
          <w:sz w:val="24"/>
          <w:szCs w:val="36"/>
          <w:lang w:eastAsia="zh-CN"/>
        </w:rPr>
        <w:t>黑体</w:t>
      </w:r>
      <w:r>
        <w:rPr>
          <w:rFonts w:hint="eastAsia"/>
          <w:color w:val="000000"/>
          <w:kern w:val="0"/>
          <w:sz w:val="24"/>
          <w:szCs w:val="36"/>
        </w:rPr>
        <w:t>三号</w:t>
      </w:r>
      <w:r>
        <w:rPr>
          <w:rFonts w:hint="eastAsia"/>
          <w:color w:val="000000"/>
          <w:kern w:val="0"/>
          <w:sz w:val="24"/>
          <w:szCs w:val="36"/>
          <w:lang w:val="en-US" w:eastAsia="zh-CN"/>
        </w:rPr>
        <w:t xml:space="preserve"> </w:t>
      </w:r>
      <w:r>
        <w:rPr>
          <w:rFonts w:hint="eastAsia"/>
          <w:color w:val="000000"/>
          <w:kern w:val="0"/>
          <w:sz w:val="24"/>
          <w:szCs w:val="36"/>
        </w:rPr>
        <w:t>加粗</w:t>
      </w:r>
      <w:r>
        <w:rPr>
          <w:rFonts w:hint="eastAsia"/>
          <w:color w:val="000000"/>
          <w:kern w:val="0"/>
          <w:sz w:val="24"/>
          <w:szCs w:val="36"/>
          <w:lang w:val="en-US" w:eastAsia="zh-CN"/>
        </w:rPr>
        <w:t xml:space="preserve"> </w:t>
      </w:r>
      <w:r>
        <w:rPr>
          <w:rFonts w:hint="eastAsia"/>
          <w:color w:val="000000"/>
          <w:kern w:val="0"/>
          <w:sz w:val="24"/>
          <w:szCs w:val="36"/>
          <w:lang w:eastAsia="zh-CN"/>
        </w:rPr>
        <w:t>居中</w:t>
      </w:r>
      <w:r>
        <w:rPr>
          <w:rFonts w:hint="eastAsia"/>
          <w:color w:val="000000"/>
          <w:kern w:val="0"/>
          <w:sz w:val="24"/>
          <w:szCs w:val="36"/>
        </w:rPr>
        <w:t>，</w:t>
      </w:r>
      <w:r>
        <w:rPr>
          <w:rFonts w:hint="eastAsia"/>
          <w:color w:val="000000"/>
          <w:kern w:val="0"/>
          <w:sz w:val="24"/>
          <w:szCs w:val="36"/>
          <w:lang w:eastAsia="zh-CN"/>
        </w:rPr>
        <w:t>“摘要”二字之间空一格，居中，宋体小三号字，加粗。</w:t>
      </w:r>
      <w:r>
        <w:rPr>
          <w:rFonts w:hint="eastAsia"/>
          <w:color w:val="000000"/>
          <w:kern w:val="0"/>
          <w:sz w:val="24"/>
          <w:szCs w:val="36"/>
        </w:rPr>
        <w:t>正文字体汉语为宋体小四。行距为1.5倍。</w:t>
      </w:r>
    </w:p>
    <w:p w14:paraId="69997D07">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8"/>
          <w:szCs w:val="36"/>
        </w:rPr>
      </w:pPr>
      <w:r>
        <w:rPr>
          <w:rFonts w:hint="eastAsia"/>
          <w:color w:val="000000"/>
          <w:kern w:val="0"/>
          <w:sz w:val="24"/>
          <w:szCs w:val="36"/>
        </w:rPr>
        <w:t>根据论文内容确定恰当的关键词，关键词以3-5个为宜。</w:t>
      </w:r>
    </w:p>
    <w:p w14:paraId="36E810BD">
      <w:pPr>
        <w:pStyle w:val="3"/>
        <w:keepLines w:val="0"/>
        <w:pageBreakBefore w:val="0"/>
        <w:kinsoku/>
        <w:wordWrap/>
        <w:overflowPunct/>
        <w:topLinePunct w:val="0"/>
        <w:bidi w:val="0"/>
        <w:snapToGrid/>
        <w:spacing w:line="360" w:lineRule="auto"/>
        <w:jc w:val="both"/>
        <w:textAlignment w:val="auto"/>
        <w:rPr>
          <w:b/>
          <w:kern w:val="0"/>
        </w:rPr>
      </w:pPr>
      <w:bookmarkStart w:id="21" w:name="_Toc326051862"/>
      <w:bookmarkStart w:id="22" w:name="_Toc326586733"/>
      <w:r>
        <w:rPr>
          <w:rFonts w:hint="eastAsia" w:ascii="宋体" w:hAnsi="宋体"/>
          <w:b/>
          <w:kern w:val="0"/>
        </w:rPr>
        <w:t>3.3</w:t>
      </w:r>
      <w:r>
        <w:rPr>
          <w:rFonts w:hint="eastAsia"/>
          <w:b/>
          <w:kern w:val="0"/>
          <w:lang w:val="en-US" w:eastAsia="zh-CN"/>
        </w:rPr>
        <w:t xml:space="preserve"> </w:t>
      </w:r>
      <w:r>
        <w:rPr>
          <w:rFonts w:hint="eastAsia"/>
          <w:b/>
          <w:kern w:val="0"/>
        </w:rPr>
        <w:t>英文摘要</w:t>
      </w:r>
      <w:r>
        <w:rPr>
          <w:rFonts w:hint="eastAsia"/>
          <w:b/>
          <w:kern w:val="0"/>
          <w:lang w:val="en-GB"/>
        </w:rPr>
        <w:t>（</w:t>
      </w:r>
      <w:r>
        <w:rPr>
          <w:rFonts w:hint="eastAsia"/>
          <w:b/>
          <w:kern w:val="0"/>
        </w:rPr>
        <w:t>Abstract</w:t>
      </w:r>
      <w:r>
        <w:rPr>
          <w:rFonts w:hint="eastAsia"/>
          <w:b/>
          <w:kern w:val="0"/>
          <w:lang w:val="en-GB"/>
        </w:rPr>
        <w:t>）</w:t>
      </w:r>
      <w:bookmarkEnd w:id="21"/>
      <w:bookmarkEnd w:id="22"/>
    </w:p>
    <w:p w14:paraId="2F30852A">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内容应与中文提要对应。</w:t>
      </w:r>
    </w:p>
    <w:p w14:paraId="1759783C">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长度不超过1页（约350词）。</w:t>
      </w:r>
    </w:p>
    <w:p w14:paraId="2414448F">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标题字体为Times New Roman 18 bold，</w:t>
      </w:r>
      <w:r>
        <w:rPr>
          <w:rFonts w:hint="eastAsia"/>
          <w:color w:val="000000"/>
          <w:kern w:val="0"/>
          <w:sz w:val="24"/>
          <w:szCs w:val="36"/>
          <w:lang w:val="en-US" w:eastAsia="zh-CN"/>
        </w:rPr>
        <w:t>加粗。</w:t>
      </w:r>
      <w:r>
        <w:rPr>
          <w:rFonts w:hint="eastAsia"/>
          <w:color w:val="000000"/>
          <w:kern w:val="0"/>
          <w:sz w:val="24"/>
          <w:szCs w:val="36"/>
        </w:rPr>
        <w:t>正文字体为Times New Roman 12。</w:t>
      </w:r>
    </w:p>
    <w:p w14:paraId="25212DBC">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行距为1.5倍。</w:t>
      </w:r>
    </w:p>
    <w:p w14:paraId="75C64618">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摘要中不应出现图表。</w:t>
      </w:r>
    </w:p>
    <w:p w14:paraId="3D3AB0C8">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8"/>
          <w:szCs w:val="36"/>
        </w:rPr>
      </w:pPr>
      <w:r>
        <w:rPr>
          <w:rFonts w:hint="eastAsia"/>
          <w:color w:val="000000"/>
          <w:kern w:val="0"/>
          <w:sz w:val="24"/>
          <w:szCs w:val="36"/>
        </w:rPr>
        <w:t>英文关键词与中文关键词要对应。</w:t>
      </w:r>
    </w:p>
    <w:p w14:paraId="1467A867">
      <w:pPr>
        <w:pStyle w:val="3"/>
        <w:keepLines w:val="0"/>
        <w:pageBreakBefore w:val="0"/>
        <w:kinsoku/>
        <w:wordWrap/>
        <w:overflowPunct/>
        <w:topLinePunct w:val="0"/>
        <w:bidi w:val="0"/>
        <w:snapToGrid/>
        <w:spacing w:line="360" w:lineRule="auto"/>
        <w:jc w:val="both"/>
        <w:textAlignment w:val="auto"/>
        <w:rPr>
          <w:b/>
          <w:kern w:val="0"/>
        </w:rPr>
      </w:pPr>
      <w:bookmarkStart w:id="23" w:name="_Toc326051863"/>
      <w:bookmarkStart w:id="24" w:name="_Toc326586734"/>
      <w:r>
        <w:rPr>
          <w:rFonts w:hint="eastAsia" w:ascii="宋体" w:hAnsi="宋体"/>
          <w:b/>
          <w:kern w:val="0"/>
        </w:rPr>
        <w:t>3.5</w:t>
      </w:r>
      <w:r>
        <w:rPr>
          <w:rFonts w:hint="eastAsia"/>
          <w:b/>
          <w:kern w:val="0"/>
          <w:lang w:val="en-US" w:eastAsia="zh-CN"/>
        </w:rPr>
        <w:t xml:space="preserve"> </w:t>
      </w:r>
      <w:r>
        <w:rPr>
          <w:rFonts w:hint="eastAsia"/>
          <w:b/>
          <w:kern w:val="0"/>
        </w:rPr>
        <w:t>目录（Contents）</w:t>
      </w:r>
      <w:bookmarkEnd w:id="23"/>
      <w:bookmarkEnd w:id="24"/>
    </w:p>
    <w:p w14:paraId="36C073D4">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kern w:val="1"/>
          <w:sz w:val="24"/>
          <w:szCs w:val="36"/>
        </w:rPr>
        <w:t>目录应使用WORD自动生成</w:t>
      </w:r>
      <w:r>
        <w:rPr>
          <w:rStyle w:val="33"/>
          <w:kern w:val="0"/>
          <w:sz w:val="24"/>
          <w:szCs w:val="36"/>
        </w:rPr>
        <w:footnoteReference w:id="0"/>
      </w:r>
      <w:r>
        <w:rPr>
          <w:rFonts w:hint="eastAsia"/>
          <w:kern w:val="0"/>
          <w:sz w:val="24"/>
          <w:szCs w:val="36"/>
        </w:rPr>
        <w:t>，</w:t>
      </w:r>
      <w:r>
        <w:rPr>
          <w:rFonts w:hint="eastAsia"/>
          <w:color w:val="000000"/>
          <w:kern w:val="0"/>
          <w:sz w:val="24"/>
          <w:szCs w:val="36"/>
        </w:rPr>
        <w:t>内容和语言与正文的章标题、节标题和小节标题一致。</w:t>
      </w:r>
    </w:p>
    <w:p w14:paraId="751C161A">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目录本身标题居中，字体为Times New Roman 18 bold</w:t>
      </w:r>
      <w:r>
        <w:rPr>
          <w:rFonts w:hint="eastAsia"/>
          <w:color w:val="000000"/>
          <w:kern w:val="0"/>
          <w:sz w:val="24"/>
          <w:szCs w:val="36"/>
          <w:lang w:eastAsia="zh-CN"/>
        </w:rPr>
        <w:t>，</w:t>
      </w:r>
      <w:r>
        <w:rPr>
          <w:rFonts w:hint="eastAsia"/>
          <w:color w:val="000000"/>
          <w:kern w:val="0"/>
          <w:sz w:val="24"/>
          <w:szCs w:val="36"/>
          <w:lang w:val="en-US" w:eastAsia="zh-CN"/>
        </w:rPr>
        <w:t>加粗</w:t>
      </w:r>
      <w:r>
        <w:rPr>
          <w:rFonts w:hint="eastAsia"/>
          <w:color w:val="000000"/>
          <w:kern w:val="0"/>
          <w:sz w:val="24"/>
          <w:szCs w:val="36"/>
        </w:rPr>
        <w:t>。目录正文的字体为Times New Roman 12。行距为1.5倍。</w:t>
      </w:r>
    </w:p>
    <w:p w14:paraId="653EE481">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目录标题与目录主体之间空1行，前辅文部分标题与正文标题之间、两章的标题之间以及正文标题与附录和参考文献的标题之间各空1行。</w:t>
      </w:r>
    </w:p>
    <w:p w14:paraId="40B62A91">
      <w:pPr>
        <w:keepLines w:val="0"/>
        <w:pageBreakBefore w:val="0"/>
        <w:kinsoku/>
        <w:wordWrap/>
        <w:overflowPunct/>
        <w:topLinePunct w:val="0"/>
        <w:autoSpaceDE w:val="0"/>
        <w:autoSpaceDN w:val="0"/>
        <w:bidi w:val="0"/>
        <w:adjustRightInd w:val="0"/>
        <w:snapToGrid/>
        <w:spacing w:line="360" w:lineRule="auto"/>
        <w:textAlignment w:val="auto"/>
        <w:rPr>
          <w:b/>
          <w:bCs/>
          <w:color w:val="000000"/>
          <w:kern w:val="0"/>
          <w:sz w:val="28"/>
          <w:szCs w:val="36"/>
        </w:rPr>
      </w:pPr>
    </w:p>
    <w:p w14:paraId="7D9BBED9">
      <w:pPr>
        <w:pStyle w:val="3"/>
        <w:keepLines w:val="0"/>
        <w:pageBreakBefore w:val="0"/>
        <w:kinsoku/>
        <w:wordWrap/>
        <w:overflowPunct/>
        <w:topLinePunct w:val="0"/>
        <w:bidi w:val="0"/>
        <w:snapToGrid/>
        <w:spacing w:line="360" w:lineRule="auto"/>
        <w:jc w:val="both"/>
        <w:textAlignment w:val="auto"/>
        <w:rPr>
          <w:b/>
          <w:kern w:val="0"/>
        </w:rPr>
      </w:pPr>
      <w:bookmarkStart w:id="25" w:name="_Toc326586735"/>
      <w:bookmarkStart w:id="26" w:name="_Toc326051864"/>
      <w:r>
        <w:rPr>
          <w:rFonts w:hint="eastAsia" w:ascii="宋体" w:hAnsi="宋体"/>
          <w:b/>
          <w:kern w:val="0"/>
        </w:rPr>
        <w:t>3.6</w:t>
      </w:r>
      <w:r>
        <w:rPr>
          <w:rFonts w:hint="eastAsia" w:ascii="宋体" w:hAnsi="宋体"/>
          <w:b/>
          <w:kern w:val="0"/>
          <w:lang w:val="en-US" w:eastAsia="zh-CN"/>
        </w:rPr>
        <w:t xml:space="preserve"> </w:t>
      </w:r>
      <w:r>
        <w:rPr>
          <w:rFonts w:hint="eastAsia"/>
          <w:b/>
          <w:kern w:val="0"/>
        </w:rPr>
        <w:t>图目（</w:t>
      </w:r>
      <w:r>
        <w:rPr>
          <w:b/>
          <w:kern w:val="1"/>
          <w:lang w:val="en-GB"/>
        </w:rPr>
        <w:t xml:space="preserve">List of </w:t>
      </w:r>
      <w:r>
        <w:rPr>
          <w:rFonts w:hint="eastAsia"/>
          <w:b/>
          <w:kern w:val="0"/>
        </w:rPr>
        <w:t>Figures）</w:t>
      </w:r>
      <w:bookmarkEnd w:id="25"/>
      <w:bookmarkEnd w:id="26"/>
    </w:p>
    <w:p w14:paraId="10C3ACAA">
      <w:pPr>
        <w:keepLines w:val="0"/>
        <w:pageBreakBefore w:val="0"/>
        <w:kinsoku/>
        <w:wordWrap/>
        <w:overflowPunct/>
        <w:topLinePunct w:val="0"/>
        <w:autoSpaceDE w:val="0"/>
        <w:autoSpaceDN w:val="0"/>
        <w:bidi w:val="0"/>
        <w:adjustRightInd w:val="0"/>
        <w:snapToGrid/>
        <w:spacing w:line="360" w:lineRule="auto"/>
        <w:ind w:firstLine="480" w:firstLineChars="200"/>
        <w:textAlignment w:val="auto"/>
        <w:rPr>
          <w:color w:val="000000"/>
          <w:kern w:val="0"/>
          <w:sz w:val="24"/>
          <w:szCs w:val="36"/>
        </w:rPr>
      </w:pPr>
      <w:r>
        <w:rPr>
          <w:rFonts w:hint="eastAsia"/>
          <w:color w:val="000000"/>
          <w:kern w:val="0"/>
          <w:sz w:val="24"/>
          <w:szCs w:val="36"/>
        </w:rPr>
        <w:t>应使用WORD自动生成，内容和语言与正文中的图标题一致。</w:t>
      </w:r>
    </w:p>
    <w:p w14:paraId="2640DB74">
      <w:pPr>
        <w:keepLines w:val="0"/>
        <w:pageBreakBefore w:val="0"/>
        <w:kinsoku/>
        <w:wordWrap/>
        <w:overflowPunct/>
        <w:topLinePunct w:val="0"/>
        <w:autoSpaceDE w:val="0"/>
        <w:autoSpaceDN w:val="0"/>
        <w:bidi w:val="0"/>
        <w:adjustRightInd w:val="0"/>
        <w:snapToGrid/>
        <w:spacing w:line="360" w:lineRule="auto"/>
        <w:ind w:firstLine="480" w:firstLineChars="200"/>
        <w:textAlignment w:val="auto"/>
        <w:rPr>
          <w:color w:val="000000"/>
          <w:kern w:val="0"/>
          <w:sz w:val="24"/>
          <w:szCs w:val="36"/>
        </w:rPr>
      </w:pPr>
      <w:r>
        <w:rPr>
          <w:rFonts w:hint="eastAsia"/>
          <w:color w:val="000000"/>
          <w:kern w:val="0"/>
          <w:sz w:val="24"/>
          <w:szCs w:val="36"/>
        </w:rPr>
        <w:t>标题（caption）Times New Roman 18 bold，Times New Roman 12</w:t>
      </w:r>
      <w:r>
        <w:rPr>
          <w:rFonts w:hint="eastAsia"/>
          <w:color w:val="000000"/>
          <w:kern w:val="0"/>
          <w:sz w:val="24"/>
          <w:szCs w:val="36"/>
          <w:lang w:val="en-US" w:eastAsia="zh-CN"/>
        </w:rPr>
        <w:t>bold</w:t>
      </w:r>
      <w:r>
        <w:rPr>
          <w:rFonts w:hint="eastAsia"/>
          <w:color w:val="000000"/>
          <w:kern w:val="0"/>
          <w:sz w:val="24"/>
          <w:szCs w:val="36"/>
        </w:rPr>
        <w:t>。</w:t>
      </w:r>
    </w:p>
    <w:p w14:paraId="0ACA8C6B">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8"/>
          <w:szCs w:val="36"/>
        </w:rPr>
      </w:pPr>
      <w:r>
        <w:rPr>
          <w:rFonts w:hint="eastAsia"/>
          <w:color w:val="000000"/>
          <w:kern w:val="0"/>
          <w:sz w:val="24"/>
          <w:szCs w:val="36"/>
        </w:rPr>
        <w:t>行距为1.5倍。</w:t>
      </w:r>
    </w:p>
    <w:p w14:paraId="4C23B554">
      <w:pPr>
        <w:pStyle w:val="3"/>
        <w:keepLines w:val="0"/>
        <w:pageBreakBefore w:val="0"/>
        <w:kinsoku/>
        <w:wordWrap/>
        <w:overflowPunct/>
        <w:topLinePunct w:val="0"/>
        <w:bidi w:val="0"/>
        <w:snapToGrid/>
        <w:spacing w:line="360" w:lineRule="auto"/>
        <w:jc w:val="both"/>
        <w:textAlignment w:val="auto"/>
        <w:rPr>
          <w:b/>
          <w:kern w:val="0"/>
        </w:rPr>
      </w:pPr>
      <w:bookmarkStart w:id="27" w:name="_Toc326586736"/>
      <w:bookmarkStart w:id="28" w:name="_Toc326051865"/>
      <w:r>
        <w:rPr>
          <w:rFonts w:hint="eastAsia" w:ascii="宋体" w:hAnsi="宋体"/>
          <w:b/>
          <w:kern w:val="0"/>
        </w:rPr>
        <w:t>3</w:t>
      </w:r>
      <w:r>
        <w:rPr>
          <w:rFonts w:hint="eastAsia" w:ascii="宋体" w:hAnsi="宋体"/>
          <w:b/>
          <w:kern w:val="0"/>
          <w:lang w:val="en-GB"/>
        </w:rPr>
        <w:t>.</w:t>
      </w:r>
      <w:r>
        <w:rPr>
          <w:rFonts w:hint="eastAsia" w:ascii="宋体" w:hAnsi="宋体"/>
          <w:b/>
          <w:kern w:val="0"/>
        </w:rPr>
        <w:t>7</w:t>
      </w:r>
      <w:r>
        <w:rPr>
          <w:rFonts w:hint="eastAsia"/>
          <w:b/>
          <w:kern w:val="0"/>
          <w:lang w:val="en-US" w:eastAsia="zh-CN"/>
        </w:rPr>
        <w:t xml:space="preserve"> </w:t>
      </w:r>
      <w:r>
        <w:rPr>
          <w:rFonts w:hint="eastAsia"/>
          <w:b/>
          <w:kern w:val="0"/>
        </w:rPr>
        <w:t>表目</w:t>
      </w:r>
      <w:r>
        <w:rPr>
          <w:rFonts w:hint="eastAsia"/>
          <w:b/>
          <w:kern w:val="0"/>
          <w:lang w:val="en-GB"/>
        </w:rPr>
        <w:t>（</w:t>
      </w:r>
      <w:r>
        <w:rPr>
          <w:b/>
          <w:kern w:val="1"/>
          <w:lang w:val="en-GB"/>
        </w:rPr>
        <w:t xml:space="preserve">List of </w:t>
      </w:r>
      <w:r>
        <w:rPr>
          <w:rFonts w:hint="eastAsia"/>
          <w:b/>
          <w:kern w:val="0"/>
        </w:rPr>
        <w:t>Tables</w:t>
      </w:r>
      <w:r>
        <w:rPr>
          <w:rFonts w:hint="eastAsia"/>
          <w:b/>
          <w:kern w:val="0"/>
          <w:lang w:val="en-GB"/>
        </w:rPr>
        <w:t>）</w:t>
      </w:r>
      <w:bookmarkEnd w:id="27"/>
      <w:bookmarkEnd w:id="28"/>
    </w:p>
    <w:p w14:paraId="25453ADF">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应使用WORD自动生成，内容和语言与正文中表的标题一致。</w:t>
      </w:r>
    </w:p>
    <w:p w14:paraId="59C2F0D9">
      <w:pPr>
        <w:keepLines w:val="0"/>
        <w:pageBreakBefore w:val="0"/>
        <w:widowControl/>
        <w:kinsoku/>
        <w:wordWrap/>
        <w:overflowPunct/>
        <w:topLinePunct w:val="0"/>
        <w:bidi w:val="0"/>
        <w:snapToGrid/>
        <w:spacing w:line="360" w:lineRule="auto"/>
        <w:textAlignment w:val="auto"/>
        <w:rPr>
          <w:color w:val="000000"/>
          <w:kern w:val="0"/>
          <w:sz w:val="24"/>
          <w:szCs w:val="36"/>
        </w:rPr>
      </w:pPr>
      <w:r>
        <w:rPr>
          <w:rFonts w:hint="eastAsia"/>
          <w:color w:val="000000"/>
          <w:kern w:val="0"/>
          <w:sz w:val="24"/>
          <w:szCs w:val="36"/>
        </w:rPr>
        <w:t>标题字体为Times New Roman 18 bold，正文字体为Times New Roman 12。行距为1.5倍。</w:t>
      </w:r>
      <w:r>
        <w:rPr>
          <w:color w:val="000000"/>
          <w:kern w:val="0"/>
          <w:sz w:val="24"/>
          <w:szCs w:val="36"/>
        </w:rPr>
        <w:t xml:space="preserve"> </w:t>
      </w:r>
    </w:p>
    <w:p w14:paraId="6AA9CE1F">
      <w:pPr>
        <w:pStyle w:val="3"/>
        <w:keepLines w:val="0"/>
        <w:pageBreakBefore w:val="0"/>
        <w:kinsoku/>
        <w:wordWrap/>
        <w:overflowPunct/>
        <w:topLinePunct w:val="0"/>
        <w:bidi w:val="0"/>
        <w:snapToGrid/>
        <w:spacing w:line="360" w:lineRule="auto"/>
        <w:jc w:val="both"/>
        <w:textAlignment w:val="auto"/>
        <w:rPr>
          <w:b/>
          <w:kern w:val="0"/>
        </w:rPr>
      </w:pPr>
      <w:bookmarkStart w:id="29" w:name="_Toc326051866"/>
      <w:bookmarkStart w:id="30" w:name="_Toc326586737"/>
      <w:r>
        <w:rPr>
          <w:rFonts w:hint="eastAsia" w:ascii="宋体" w:hAnsi="宋体"/>
          <w:b/>
          <w:kern w:val="0"/>
        </w:rPr>
        <w:t>3.8</w:t>
      </w:r>
      <w:r>
        <w:rPr>
          <w:rFonts w:hint="eastAsia"/>
          <w:b/>
          <w:kern w:val="0"/>
          <w:lang w:val="en-US" w:eastAsia="zh-CN"/>
        </w:rPr>
        <w:t xml:space="preserve"> </w:t>
      </w:r>
      <w:r>
        <w:rPr>
          <w:rFonts w:hint="eastAsia"/>
          <w:b/>
          <w:kern w:val="0"/>
        </w:rPr>
        <w:t>缩略语表（Abbreviations）</w:t>
      </w:r>
      <w:bookmarkEnd w:id="29"/>
      <w:bookmarkEnd w:id="30"/>
    </w:p>
    <w:p w14:paraId="598FE606">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如正文中使用的缩略语较多，可制作一缩略语表，分双栏排列，左栏为缩略语，右栏为与之对应的全称。</w:t>
      </w:r>
    </w:p>
    <w:p w14:paraId="398396E6">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标题字体为Times New Roman 18 bold，正文字体Times New Roman 12。</w:t>
      </w:r>
    </w:p>
    <w:p w14:paraId="1E3F4D58">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行距为1.5倍。</w:t>
      </w:r>
    </w:p>
    <w:p w14:paraId="255B5377">
      <w:pPr>
        <w:pStyle w:val="3"/>
        <w:keepLines w:val="0"/>
        <w:pageBreakBefore w:val="0"/>
        <w:kinsoku/>
        <w:wordWrap/>
        <w:overflowPunct/>
        <w:topLinePunct w:val="0"/>
        <w:bidi w:val="0"/>
        <w:snapToGrid/>
        <w:spacing w:line="360" w:lineRule="auto"/>
        <w:jc w:val="both"/>
        <w:textAlignment w:val="auto"/>
        <w:rPr>
          <w:rFonts w:ascii="宋体" w:hAnsi="宋体"/>
          <w:b/>
          <w:kern w:val="0"/>
        </w:rPr>
      </w:pPr>
      <w:bookmarkStart w:id="31" w:name="_Toc326586738"/>
      <w:bookmarkStart w:id="32" w:name="_Toc326051867"/>
      <w:r>
        <w:rPr>
          <w:rFonts w:hint="eastAsia" w:ascii="宋体" w:hAnsi="宋体"/>
          <w:b/>
          <w:kern w:val="0"/>
        </w:rPr>
        <w:t>3.9 页码</w:t>
      </w:r>
      <w:bookmarkEnd w:id="31"/>
      <w:bookmarkEnd w:id="32"/>
    </w:p>
    <w:p w14:paraId="62A121BF">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论文从英文标题页（title page）起到正文前的最后一页为前辅文（front matter）。英文论文前辅文的页码用小写罗马数字编号。从论文正文的首页到全篇论文最后一页的页码用阿拉伯数字编号。</w:t>
      </w:r>
    </w:p>
    <w:p w14:paraId="474D40A4">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从1到20的小写罗马数字及对应的阿拉伯数字如下：</w:t>
      </w:r>
    </w:p>
    <w:p w14:paraId="2E133A92">
      <w:pPr>
        <w:keepLines w:val="0"/>
        <w:pageBreakBefore w:val="0"/>
        <w:kinsoku/>
        <w:wordWrap/>
        <w:overflowPunct/>
        <w:topLinePunct w:val="0"/>
        <w:autoSpaceDE w:val="0"/>
        <w:autoSpaceDN w:val="0"/>
        <w:bidi w:val="0"/>
        <w:adjustRightInd w:val="0"/>
        <w:snapToGrid/>
        <w:spacing w:line="360" w:lineRule="auto"/>
        <w:ind w:left="480" w:firstLine="360"/>
        <w:textAlignment w:val="auto"/>
        <w:rPr>
          <w:color w:val="000000"/>
          <w:kern w:val="0"/>
          <w:sz w:val="24"/>
          <w:szCs w:val="36"/>
        </w:rPr>
      </w:pPr>
    </w:p>
    <w:tbl>
      <w:tblPr>
        <w:tblStyle w:val="27"/>
        <w:tblW w:w="0" w:type="auto"/>
        <w:tblInd w:w="480" w:type="dxa"/>
        <w:tblLayout w:type="autofit"/>
        <w:tblCellMar>
          <w:top w:w="0" w:type="dxa"/>
          <w:left w:w="108" w:type="dxa"/>
          <w:bottom w:w="0" w:type="dxa"/>
          <w:right w:w="108" w:type="dxa"/>
        </w:tblCellMar>
      </w:tblPr>
      <w:tblGrid>
        <w:gridCol w:w="636"/>
        <w:gridCol w:w="650"/>
        <w:gridCol w:w="717"/>
        <w:gridCol w:w="703"/>
        <w:gridCol w:w="636"/>
        <w:gridCol w:w="703"/>
        <w:gridCol w:w="770"/>
        <w:gridCol w:w="837"/>
        <w:gridCol w:w="703"/>
        <w:gridCol w:w="636"/>
      </w:tblGrid>
      <w:tr w14:paraId="30D9A9D7">
        <w:tblPrEx>
          <w:tblCellMar>
            <w:top w:w="0" w:type="dxa"/>
            <w:left w:w="108" w:type="dxa"/>
            <w:bottom w:w="0" w:type="dxa"/>
            <w:right w:w="108" w:type="dxa"/>
          </w:tblCellMar>
        </w:tblPrEx>
        <w:tc>
          <w:tcPr>
            <w:tcW w:w="636" w:type="dxa"/>
          </w:tcPr>
          <w:p w14:paraId="3FD1DE28">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i</w:t>
            </w:r>
          </w:p>
        </w:tc>
        <w:tc>
          <w:tcPr>
            <w:tcW w:w="650" w:type="dxa"/>
          </w:tcPr>
          <w:p w14:paraId="4E5BC904">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ii</w:t>
            </w:r>
          </w:p>
        </w:tc>
        <w:tc>
          <w:tcPr>
            <w:tcW w:w="717" w:type="dxa"/>
          </w:tcPr>
          <w:p w14:paraId="0BF1F475">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iii</w:t>
            </w:r>
          </w:p>
        </w:tc>
        <w:tc>
          <w:tcPr>
            <w:tcW w:w="703" w:type="dxa"/>
          </w:tcPr>
          <w:p w14:paraId="12D17128">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iv</w:t>
            </w:r>
          </w:p>
        </w:tc>
        <w:tc>
          <w:tcPr>
            <w:tcW w:w="636" w:type="dxa"/>
          </w:tcPr>
          <w:p w14:paraId="2E38EDB8">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v</w:t>
            </w:r>
          </w:p>
        </w:tc>
        <w:tc>
          <w:tcPr>
            <w:tcW w:w="703" w:type="dxa"/>
          </w:tcPr>
          <w:p w14:paraId="4A52CF76">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vi</w:t>
            </w:r>
          </w:p>
        </w:tc>
        <w:tc>
          <w:tcPr>
            <w:tcW w:w="770" w:type="dxa"/>
          </w:tcPr>
          <w:p w14:paraId="452C0BD7">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vii</w:t>
            </w:r>
          </w:p>
        </w:tc>
        <w:tc>
          <w:tcPr>
            <w:tcW w:w="837" w:type="dxa"/>
          </w:tcPr>
          <w:p w14:paraId="788AED0C">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viii</w:t>
            </w:r>
          </w:p>
        </w:tc>
        <w:tc>
          <w:tcPr>
            <w:tcW w:w="703" w:type="dxa"/>
          </w:tcPr>
          <w:p w14:paraId="2A45F573">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ix</w:t>
            </w:r>
          </w:p>
        </w:tc>
        <w:tc>
          <w:tcPr>
            <w:tcW w:w="636" w:type="dxa"/>
          </w:tcPr>
          <w:p w14:paraId="48435173">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w:t>
            </w:r>
          </w:p>
        </w:tc>
      </w:tr>
      <w:tr w14:paraId="2557D12C">
        <w:tblPrEx>
          <w:tblCellMar>
            <w:top w:w="0" w:type="dxa"/>
            <w:left w:w="108" w:type="dxa"/>
            <w:bottom w:w="0" w:type="dxa"/>
            <w:right w:w="108" w:type="dxa"/>
          </w:tblCellMar>
        </w:tblPrEx>
        <w:tc>
          <w:tcPr>
            <w:tcW w:w="636" w:type="dxa"/>
          </w:tcPr>
          <w:p w14:paraId="7051BE17">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w:t>
            </w:r>
          </w:p>
        </w:tc>
        <w:tc>
          <w:tcPr>
            <w:tcW w:w="650" w:type="dxa"/>
          </w:tcPr>
          <w:p w14:paraId="2EE3C73D">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2</w:t>
            </w:r>
          </w:p>
        </w:tc>
        <w:tc>
          <w:tcPr>
            <w:tcW w:w="717" w:type="dxa"/>
          </w:tcPr>
          <w:p w14:paraId="4CE177A9">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3</w:t>
            </w:r>
          </w:p>
        </w:tc>
        <w:tc>
          <w:tcPr>
            <w:tcW w:w="703" w:type="dxa"/>
          </w:tcPr>
          <w:p w14:paraId="3A31A19D">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4</w:t>
            </w:r>
          </w:p>
        </w:tc>
        <w:tc>
          <w:tcPr>
            <w:tcW w:w="636" w:type="dxa"/>
          </w:tcPr>
          <w:p w14:paraId="2002576D">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5</w:t>
            </w:r>
          </w:p>
        </w:tc>
        <w:tc>
          <w:tcPr>
            <w:tcW w:w="703" w:type="dxa"/>
          </w:tcPr>
          <w:p w14:paraId="1962A812">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6</w:t>
            </w:r>
          </w:p>
        </w:tc>
        <w:tc>
          <w:tcPr>
            <w:tcW w:w="770" w:type="dxa"/>
          </w:tcPr>
          <w:p w14:paraId="33F02E08">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7</w:t>
            </w:r>
          </w:p>
        </w:tc>
        <w:tc>
          <w:tcPr>
            <w:tcW w:w="837" w:type="dxa"/>
          </w:tcPr>
          <w:p w14:paraId="73DB7E80">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8</w:t>
            </w:r>
          </w:p>
        </w:tc>
        <w:tc>
          <w:tcPr>
            <w:tcW w:w="703" w:type="dxa"/>
          </w:tcPr>
          <w:p w14:paraId="1E10957D">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9</w:t>
            </w:r>
          </w:p>
        </w:tc>
        <w:tc>
          <w:tcPr>
            <w:tcW w:w="636" w:type="dxa"/>
          </w:tcPr>
          <w:p w14:paraId="083B07D5">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10</w:t>
            </w:r>
          </w:p>
        </w:tc>
      </w:tr>
      <w:tr w14:paraId="548D87C9">
        <w:tblPrEx>
          <w:tblCellMar>
            <w:top w:w="0" w:type="dxa"/>
            <w:left w:w="108" w:type="dxa"/>
            <w:bottom w:w="0" w:type="dxa"/>
            <w:right w:w="108" w:type="dxa"/>
          </w:tblCellMar>
        </w:tblPrEx>
        <w:tc>
          <w:tcPr>
            <w:tcW w:w="636" w:type="dxa"/>
          </w:tcPr>
          <w:p w14:paraId="53E98FBB">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xi</w:t>
            </w:r>
          </w:p>
        </w:tc>
        <w:tc>
          <w:tcPr>
            <w:tcW w:w="650" w:type="dxa"/>
          </w:tcPr>
          <w:p w14:paraId="40AAADBF">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xii</w:t>
            </w:r>
          </w:p>
        </w:tc>
        <w:tc>
          <w:tcPr>
            <w:tcW w:w="717" w:type="dxa"/>
          </w:tcPr>
          <w:p w14:paraId="2E98D57A">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xiii</w:t>
            </w:r>
          </w:p>
        </w:tc>
        <w:tc>
          <w:tcPr>
            <w:tcW w:w="703" w:type="dxa"/>
          </w:tcPr>
          <w:p w14:paraId="66B86DB5">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xiv</w:t>
            </w:r>
          </w:p>
        </w:tc>
        <w:tc>
          <w:tcPr>
            <w:tcW w:w="636" w:type="dxa"/>
          </w:tcPr>
          <w:p w14:paraId="4DC60EBC">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xv</w:t>
            </w:r>
          </w:p>
        </w:tc>
        <w:tc>
          <w:tcPr>
            <w:tcW w:w="703" w:type="dxa"/>
          </w:tcPr>
          <w:p w14:paraId="7B645CC5">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xvi</w:t>
            </w:r>
          </w:p>
        </w:tc>
        <w:tc>
          <w:tcPr>
            <w:tcW w:w="770" w:type="dxa"/>
          </w:tcPr>
          <w:p w14:paraId="25D05D5E">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xvii</w:t>
            </w:r>
          </w:p>
        </w:tc>
        <w:tc>
          <w:tcPr>
            <w:tcW w:w="837" w:type="dxa"/>
          </w:tcPr>
          <w:p w14:paraId="35EEB663">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xviii</w:t>
            </w:r>
          </w:p>
        </w:tc>
        <w:tc>
          <w:tcPr>
            <w:tcW w:w="703" w:type="dxa"/>
          </w:tcPr>
          <w:p w14:paraId="29A46862">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xix</w:t>
            </w:r>
          </w:p>
        </w:tc>
        <w:tc>
          <w:tcPr>
            <w:tcW w:w="636" w:type="dxa"/>
          </w:tcPr>
          <w:p w14:paraId="56DE01B0">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xx</w:t>
            </w:r>
          </w:p>
        </w:tc>
      </w:tr>
      <w:tr w14:paraId="2A324BA3">
        <w:tblPrEx>
          <w:tblCellMar>
            <w:top w:w="0" w:type="dxa"/>
            <w:left w:w="108" w:type="dxa"/>
            <w:bottom w:w="0" w:type="dxa"/>
            <w:right w:w="108" w:type="dxa"/>
          </w:tblCellMar>
        </w:tblPrEx>
        <w:tc>
          <w:tcPr>
            <w:tcW w:w="636" w:type="dxa"/>
          </w:tcPr>
          <w:p w14:paraId="275A79EF">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11</w:t>
            </w:r>
          </w:p>
        </w:tc>
        <w:tc>
          <w:tcPr>
            <w:tcW w:w="650" w:type="dxa"/>
          </w:tcPr>
          <w:p w14:paraId="26079CE9">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12</w:t>
            </w:r>
          </w:p>
        </w:tc>
        <w:tc>
          <w:tcPr>
            <w:tcW w:w="717" w:type="dxa"/>
          </w:tcPr>
          <w:p w14:paraId="4E6E5233">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13</w:t>
            </w:r>
          </w:p>
        </w:tc>
        <w:tc>
          <w:tcPr>
            <w:tcW w:w="703" w:type="dxa"/>
          </w:tcPr>
          <w:p w14:paraId="5D0FAB60">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14</w:t>
            </w:r>
          </w:p>
        </w:tc>
        <w:tc>
          <w:tcPr>
            <w:tcW w:w="636" w:type="dxa"/>
          </w:tcPr>
          <w:p w14:paraId="52C69A9C">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15</w:t>
            </w:r>
          </w:p>
        </w:tc>
        <w:tc>
          <w:tcPr>
            <w:tcW w:w="703" w:type="dxa"/>
          </w:tcPr>
          <w:p w14:paraId="2E3E102F">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16</w:t>
            </w:r>
          </w:p>
        </w:tc>
        <w:tc>
          <w:tcPr>
            <w:tcW w:w="770" w:type="dxa"/>
          </w:tcPr>
          <w:p w14:paraId="7F665659">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17</w:t>
            </w:r>
          </w:p>
        </w:tc>
        <w:tc>
          <w:tcPr>
            <w:tcW w:w="837" w:type="dxa"/>
          </w:tcPr>
          <w:p w14:paraId="1084E0A6">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18</w:t>
            </w:r>
          </w:p>
        </w:tc>
        <w:tc>
          <w:tcPr>
            <w:tcW w:w="703" w:type="dxa"/>
          </w:tcPr>
          <w:p w14:paraId="7FA6DAAB">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19</w:t>
            </w:r>
          </w:p>
        </w:tc>
        <w:tc>
          <w:tcPr>
            <w:tcW w:w="636" w:type="dxa"/>
          </w:tcPr>
          <w:p w14:paraId="55973C78">
            <w:pPr>
              <w:keepLines w:val="0"/>
              <w:pageBreakBefore w:val="0"/>
              <w:kinsoku/>
              <w:wordWrap/>
              <w:overflowPunct/>
              <w:topLinePunct w:val="0"/>
              <w:autoSpaceDE w:val="0"/>
              <w:autoSpaceDN w:val="0"/>
              <w:bidi w:val="0"/>
              <w:adjustRightInd w:val="0"/>
              <w:snapToGrid/>
              <w:spacing w:line="360" w:lineRule="auto"/>
              <w:jc w:val="center"/>
              <w:textAlignment w:val="auto"/>
              <w:rPr>
                <w:kern w:val="0"/>
                <w:sz w:val="24"/>
                <w:szCs w:val="36"/>
              </w:rPr>
            </w:pPr>
            <w:r>
              <w:rPr>
                <w:rFonts w:hint="eastAsia"/>
                <w:kern w:val="0"/>
                <w:sz w:val="24"/>
                <w:szCs w:val="36"/>
              </w:rPr>
              <w:t>20</w:t>
            </w:r>
          </w:p>
        </w:tc>
      </w:tr>
    </w:tbl>
    <w:p w14:paraId="08E7D478">
      <w:pPr>
        <w:pStyle w:val="3"/>
        <w:keepLines w:val="0"/>
        <w:pageBreakBefore w:val="0"/>
        <w:kinsoku/>
        <w:wordWrap/>
        <w:overflowPunct/>
        <w:topLinePunct w:val="0"/>
        <w:bidi w:val="0"/>
        <w:snapToGrid/>
        <w:spacing w:line="360" w:lineRule="auto"/>
        <w:jc w:val="both"/>
        <w:textAlignment w:val="auto"/>
        <w:rPr>
          <w:b/>
          <w:bCs/>
          <w:color w:val="000000"/>
          <w:kern w:val="0"/>
          <w:sz w:val="24"/>
          <w:szCs w:val="36"/>
        </w:rPr>
      </w:pPr>
      <w:bookmarkStart w:id="33" w:name="_Toc326051868"/>
      <w:bookmarkStart w:id="34" w:name="_Toc326586739"/>
      <w:r>
        <w:rPr>
          <w:rFonts w:hint="eastAsia" w:ascii="宋体" w:hAnsi="宋体" w:cs="Times New Roman"/>
          <w:b/>
          <w:kern w:val="0"/>
        </w:rPr>
        <w:t>4</w:t>
      </w:r>
      <w:r>
        <w:rPr>
          <w:rFonts w:hint="eastAsia" w:ascii="宋体" w:hAnsi="宋体" w:cs="Times New Roman"/>
          <w:b/>
          <w:kern w:val="0"/>
        </w:rPr>
        <w:tab/>
      </w:r>
      <w:r>
        <w:rPr>
          <w:rFonts w:hint="eastAsia" w:ascii="宋体" w:hAnsi="宋体" w:cs="Times New Roman"/>
          <w:b/>
          <w:kern w:val="0"/>
        </w:rPr>
        <w:t>正文（Text）</w:t>
      </w:r>
      <w:bookmarkEnd w:id="33"/>
      <w:bookmarkEnd w:id="34"/>
    </w:p>
    <w:p w14:paraId="2DD8FA47">
      <w:pPr>
        <w:pStyle w:val="3"/>
        <w:keepLines w:val="0"/>
        <w:pageBreakBefore w:val="0"/>
        <w:kinsoku/>
        <w:wordWrap/>
        <w:overflowPunct/>
        <w:topLinePunct w:val="0"/>
        <w:bidi w:val="0"/>
        <w:snapToGrid/>
        <w:spacing w:line="360" w:lineRule="auto"/>
        <w:jc w:val="both"/>
        <w:textAlignment w:val="auto"/>
        <w:rPr>
          <w:b/>
          <w:kern w:val="0"/>
        </w:rPr>
      </w:pPr>
      <w:bookmarkStart w:id="35" w:name="_Toc326051869"/>
      <w:bookmarkStart w:id="36" w:name="_Toc326586740"/>
      <w:r>
        <w:rPr>
          <w:rFonts w:hint="eastAsia" w:ascii="宋体" w:hAnsi="宋体"/>
          <w:b/>
          <w:kern w:val="0"/>
        </w:rPr>
        <w:t>4.1</w:t>
      </w:r>
      <w:r>
        <w:rPr>
          <w:rFonts w:hint="eastAsia"/>
          <w:b/>
          <w:kern w:val="0"/>
        </w:rPr>
        <w:t xml:space="preserve"> 结构层次</w:t>
      </w:r>
      <w:bookmarkEnd w:id="35"/>
      <w:bookmarkEnd w:id="36"/>
    </w:p>
    <w:p w14:paraId="75360CB8">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正文分为若干章（chapter），每章另起一页，</w:t>
      </w:r>
      <w:r>
        <w:rPr>
          <w:rFonts w:hint="eastAsia"/>
          <w:b/>
          <w:kern w:val="0"/>
          <w:sz w:val="24"/>
          <w:szCs w:val="36"/>
        </w:rPr>
        <w:t>利用WORD“插入”“分隔符”中的“分页符”。</w:t>
      </w:r>
    </w:p>
    <w:p w14:paraId="342B9F13">
      <w:pPr>
        <w:keepLines w:val="0"/>
        <w:pageBreakBefore w:val="0"/>
        <w:kinsoku/>
        <w:wordWrap/>
        <w:overflowPunct/>
        <w:topLinePunct w:val="0"/>
        <w:autoSpaceDE w:val="0"/>
        <w:bidi w:val="0"/>
        <w:snapToGrid/>
        <w:spacing w:line="360" w:lineRule="auto"/>
        <w:ind w:firstLine="420"/>
        <w:textAlignment w:val="auto"/>
        <w:rPr>
          <w:color w:val="000000"/>
          <w:kern w:val="1"/>
          <w:sz w:val="24"/>
          <w:szCs w:val="36"/>
        </w:rPr>
      </w:pPr>
      <w:r>
        <w:rPr>
          <w:rFonts w:hint="eastAsia"/>
          <w:color w:val="000000"/>
          <w:kern w:val="0"/>
          <w:sz w:val="24"/>
          <w:szCs w:val="36"/>
        </w:rPr>
        <w:t>每章分为若干节（section），每节可分为若干小节（subsection）。</w:t>
      </w:r>
      <w:r>
        <w:rPr>
          <w:color w:val="000000"/>
          <w:kern w:val="1"/>
          <w:sz w:val="24"/>
          <w:szCs w:val="36"/>
        </w:rPr>
        <w:t>一般而言每章应至少由2个节构成。</w:t>
      </w:r>
    </w:p>
    <w:p w14:paraId="53FB4F01">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4"/>
          <w:szCs w:val="36"/>
        </w:rPr>
      </w:pPr>
      <w:r>
        <w:rPr>
          <w:rFonts w:hint="eastAsia"/>
          <w:color w:val="000000"/>
          <w:kern w:val="0"/>
          <w:sz w:val="24"/>
          <w:szCs w:val="36"/>
        </w:rPr>
        <w:t>节与节之间、小节与小节之间空1行。</w:t>
      </w:r>
    </w:p>
    <w:p w14:paraId="5EB51F5C">
      <w:pPr>
        <w:pStyle w:val="3"/>
        <w:keepLines w:val="0"/>
        <w:pageBreakBefore w:val="0"/>
        <w:kinsoku/>
        <w:wordWrap/>
        <w:overflowPunct/>
        <w:topLinePunct w:val="0"/>
        <w:bidi w:val="0"/>
        <w:snapToGrid/>
        <w:spacing w:line="360" w:lineRule="auto"/>
        <w:jc w:val="both"/>
        <w:textAlignment w:val="auto"/>
        <w:rPr>
          <w:b/>
          <w:kern w:val="0"/>
        </w:rPr>
      </w:pPr>
      <w:bookmarkStart w:id="37" w:name="_Toc326051870"/>
      <w:bookmarkStart w:id="38" w:name="_Toc326586741"/>
      <w:r>
        <w:rPr>
          <w:rFonts w:hint="eastAsia" w:ascii="宋体" w:hAnsi="宋体"/>
          <w:b/>
          <w:kern w:val="0"/>
        </w:rPr>
        <w:t>4.2</w:t>
      </w:r>
      <w:r>
        <w:rPr>
          <w:rFonts w:hint="eastAsia"/>
          <w:b/>
          <w:kern w:val="0"/>
        </w:rPr>
        <w:t xml:space="preserve"> 标题</w:t>
      </w:r>
      <w:bookmarkEnd w:id="37"/>
      <w:bookmarkEnd w:id="38"/>
    </w:p>
    <w:p w14:paraId="17BED242">
      <w:pPr>
        <w:keepLines w:val="0"/>
        <w:pageBreakBefore w:val="0"/>
        <w:kinsoku/>
        <w:wordWrap/>
        <w:overflowPunct/>
        <w:topLinePunct w:val="0"/>
        <w:autoSpaceDE w:val="0"/>
        <w:autoSpaceDN w:val="0"/>
        <w:bidi w:val="0"/>
        <w:adjustRightInd w:val="0"/>
        <w:snapToGrid/>
        <w:spacing w:line="360" w:lineRule="auto"/>
        <w:ind w:firstLine="420"/>
        <w:textAlignment w:val="auto"/>
        <w:rPr>
          <w:rFonts w:ascii="宋体" w:hAnsi="宋体"/>
          <w:color w:val="000000"/>
          <w:kern w:val="0"/>
          <w:sz w:val="24"/>
          <w:szCs w:val="21"/>
        </w:rPr>
      </w:pPr>
      <w:r>
        <w:rPr>
          <w:rFonts w:hint="eastAsia"/>
          <w:color w:val="000000"/>
          <w:kern w:val="0"/>
          <w:sz w:val="24"/>
          <w:szCs w:val="36"/>
        </w:rPr>
        <w:t>章标题</w:t>
      </w:r>
      <w:r>
        <w:rPr>
          <w:rFonts w:ascii="宋体" w:hAnsi="宋体"/>
          <w:color w:val="000000"/>
          <w:kern w:val="0"/>
          <w:sz w:val="24"/>
          <w:szCs w:val="21"/>
        </w:rPr>
        <w:t>独占一行</w:t>
      </w:r>
      <w:r>
        <w:rPr>
          <w:rFonts w:hint="eastAsia" w:ascii="宋体" w:hAnsi="宋体"/>
          <w:color w:val="000000"/>
          <w:kern w:val="0"/>
          <w:sz w:val="24"/>
          <w:szCs w:val="21"/>
        </w:rPr>
        <w:t>，</w:t>
      </w:r>
      <w:r>
        <w:rPr>
          <w:rFonts w:ascii="宋体" w:hAnsi="宋体"/>
          <w:color w:val="000000"/>
          <w:kern w:val="0"/>
          <w:sz w:val="24"/>
          <w:szCs w:val="21"/>
        </w:rPr>
        <w:t>居中</w:t>
      </w:r>
      <w:r>
        <w:rPr>
          <w:rFonts w:hint="eastAsia" w:ascii="宋体" w:hAnsi="宋体"/>
          <w:color w:val="000000"/>
          <w:kern w:val="0"/>
          <w:sz w:val="24"/>
          <w:szCs w:val="21"/>
        </w:rPr>
        <w:t>。</w:t>
      </w:r>
    </w:p>
    <w:p w14:paraId="60699820">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ascii="宋体" w:hAnsi="宋体"/>
          <w:color w:val="000000"/>
          <w:kern w:val="0"/>
          <w:sz w:val="24"/>
          <w:szCs w:val="21"/>
        </w:rPr>
        <w:t>英文章号可以采用纯阿拉伯数字或“</w:t>
      </w:r>
      <w:r>
        <w:rPr>
          <w:rFonts w:hint="eastAsia"/>
          <w:color w:val="000000"/>
          <w:kern w:val="0"/>
          <w:sz w:val="24"/>
          <w:szCs w:val="36"/>
        </w:rPr>
        <w:t>Chapter n”的形式</w:t>
      </w:r>
      <w:r>
        <w:rPr>
          <w:rFonts w:hint="eastAsia" w:ascii="宋体" w:hAnsi="宋体"/>
          <w:color w:val="000000"/>
          <w:kern w:val="0"/>
          <w:sz w:val="24"/>
          <w:szCs w:val="21"/>
        </w:rPr>
        <w:t>。章号后空1格，不加顿号或小数点，然后是章标题。</w:t>
      </w:r>
      <w:r>
        <w:rPr>
          <w:rFonts w:hint="eastAsia"/>
          <w:color w:val="000000"/>
          <w:kern w:val="0"/>
          <w:sz w:val="24"/>
          <w:szCs w:val="36"/>
        </w:rPr>
        <w:t>中文</w:t>
      </w:r>
      <w:r>
        <w:rPr>
          <w:rFonts w:hint="eastAsia" w:ascii="宋体" w:hAnsi="宋体"/>
          <w:color w:val="000000"/>
          <w:kern w:val="0"/>
          <w:sz w:val="24"/>
          <w:szCs w:val="21"/>
        </w:rPr>
        <w:t>章号及章标题的</w:t>
      </w:r>
      <w:r>
        <w:rPr>
          <w:rFonts w:hint="eastAsia"/>
          <w:color w:val="000000"/>
          <w:kern w:val="0"/>
          <w:sz w:val="24"/>
          <w:szCs w:val="36"/>
        </w:rPr>
        <w:t>字体为宋体三号加粗。</w:t>
      </w:r>
      <w:r>
        <w:rPr>
          <w:rFonts w:hint="eastAsia"/>
          <w:color w:val="FF0000"/>
          <w:kern w:val="0"/>
          <w:sz w:val="24"/>
          <w:szCs w:val="36"/>
        </w:rPr>
        <w:t>英文</w:t>
      </w:r>
      <w:r>
        <w:rPr>
          <w:rFonts w:hint="eastAsia" w:ascii="宋体" w:hAnsi="宋体"/>
          <w:color w:val="FF0000"/>
          <w:kern w:val="0"/>
          <w:sz w:val="24"/>
          <w:szCs w:val="21"/>
        </w:rPr>
        <w:t>章号及章标题的</w:t>
      </w:r>
      <w:r>
        <w:rPr>
          <w:rFonts w:hint="eastAsia"/>
          <w:color w:val="FF0000"/>
          <w:kern w:val="0"/>
          <w:sz w:val="24"/>
          <w:szCs w:val="36"/>
        </w:rPr>
        <w:t>字体为Times New Roman 18 bold，句首词的首字母大写（节、小节标题亦为句首词的首字母大写，标题中的专有名词首字母大写）</w:t>
      </w:r>
      <w:r>
        <w:rPr>
          <w:rFonts w:hint="eastAsia"/>
          <w:color w:val="000000"/>
          <w:kern w:val="0"/>
          <w:sz w:val="24"/>
          <w:szCs w:val="36"/>
        </w:rPr>
        <w:t>。</w:t>
      </w:r>
    </w:p>
    <w:p w14:paraId="28DE233E">
      <w:pPr>
        <w:keepLines w:val="0"/>
        <w:pageBreakBefore w:val="0"/>
        <w:kinsoku/>
        <w:wordWrap/>
        <w:overflowPunct/>
        <w:topLinePunct w:val="0"/>
        <w:autoSpaceDE w:val="0"/>
        <w:autoSpaceDN w:val="0"/>
        <w:bidi w:val="0"/>
        <w:adjustRightInd w:val="0"/>
        <w:snapToGrid/>
        <w:spacing w:line="360" w:lineRule="auto"/>
        <w:ind w:firstLine="420"/>
        <w:textAlignment w:val="auto"/>
        <w:rPr>
          <w:rFonts w:ascii="宋体" w:hAnsi="宋体"/>
          <w:color w:val="000000"/>
          <w:kern w:val="0"/>
          <w:sz w:val="24"/>
          <w:szCs w:val="21"/>
        </w:rPr>
      </w:pPr>
      <w:r>
        <w:rPr>
          <w:rFonts w:hint="eastAsia"/>
          <w:color w:val="000000"/>
          <w:kern w:val="0"/>
          <w:sz w:val="24"/>
          <w:szCs w:val="36"/>
        </w:rPr>
        <w:t>节（二级标题）标题</w:t>
      </w:r>
      <w:r>
        <w:rPr>
          <w:rFonts w:ascii="宋体" w:hAnsi="宋体"/>
          <w:color w:val="000000"/>
          <w:kern w:val="0"/>
          <w:sz w:val="24"/>
          <w:szCs w:val="21"/>
        </w:rPr>
        <w:t>独占一行</w:t>
      </w:r>
      <w:r>
        <w:rPr>
          <w:rFonts w:hint="eastAsia" w:ascii="宋体" w:hAnsi="宋体"/>
          <w:color w:val="000000"/>
          <w:kern w:val="0"/>
          <w:sz w:val="24"/>
          <w:szCs w:val="21"/>
        </w:rPr>
        <w:t>，</w:t>
      </w:r>
      <w:r>
        <w:rPr>
          <w:rFonts w:hint="eastAsia"/>
          <w:color w:val="000000"/>
          <w:kern w:val="0"/>
          <w:sz w:val="24"/>
          <w:szCs w:val="36"/>
        </w:rPr>
        <w:t>节标题起头空4字符；</w:t>
      </w:r>
      <w:r>
        <w:rPr>
          <w:rFonts w:hint="eastAsia" w:ascii="宋体" w:hAnsi="宋体"/>
          <w:color w:val="000000"/>
          <w:kern w:val="0"/>
          <w:sz w:val="24"/>
          <w:szCs w:val="21"/>
        </w:rPr>
        <w:t>节号的形式为</w:t>
      </w:r>
      <w:r>
        <w:rPr>
          <w:rFonts w:hint="eastAsia"/>
          <w:color w:val="000000"/>
          <w:kern w:val="0"/>
          <w:sz w:val="24"/>
          <w:szCs w:val="21"/>
        </w:rPr>
        <w:t>1.1、1.2、1.3，小数点前的数字为章号</w:t>
      </w:r>
      <w:r>
        <w:rPr>
          <w:rFonts w:hint="eastAsia" w:ascii="宋体" w:hAnsi="宋体"/>
          <w:color w:val="000000"/>
          <w:kern w:val="0"/>
          <w:sz w:val="24"/>
          <w:szCs w:val="21"/>
        </w:rPr>
        <w:t>。节号后空1格，不加顿号或小数点，然后是节标题。</w:t>
      </w:r>
    </w:p>
    <w:p w14:paraId="549B5DD5">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ascii="宋体" w:hAnsi="宋体"/>
          <w:color w:val="000000"/>
          <w:kern w:val="0"/>
          <w:sz w:val="24"/>
          <w:szCs w:val="21"/>
        </w:rPr>
        <w:t>节号及节标题的</w:t>
      </w:r>
      <w:r>
        <w:rPr>
          <w:rFonts w:hint="eastAsia"/>
          <w:color w:val="000000"/>
          <w:kern w:val="0"/>
          <w:sz w:val="24"/>
          <w:szCs w:val="36"/>
        </w:rPr>
        <w:t>字体为Times New Roman 12 bold，句首词的首字母大写。</w:t>
      </w:r>
    </w:p>
    <w:p w14:paraId="09B967C1">
      <w:pPr>
        <w:keepLines w:val="0"/>
        <w:pageBreakBefore w:val="0"/>
        <w:kinsoku/>
        <w:wordWrap/>
        <w:overflowPunct/>
        <w:topLinePunct w:val="0"/>
        <w:autoSpaceDE w:val="0"/>
        <w:autoSpaceDN w:val="0"/>
        <w:bidi w:val="0"/>
        <w:adjustRightInd w:val="0"/>
        <w:snapToGrid/>
        <w:spacing w:line="360" w:lineRule="auto"/>
        <w:ind w:firstLine="420"/>
        <w:textAlignment w:val="auto"/>
        <w:rPr>
          <w:rFonts w:ascii="宋体" w:hAnsi="宋体"/>
          <w:color w:val="000000"/>
          <w:kern w:val="0"/>
          <w:sz w:val="24"/>
          <w:szCs w:val="21"/>
        </w:rPr>
      </w:pPr>
      <w:r>
        <w:rPr>
          <w:rFonts w:hint="eastAsia"/>
          <w:color w:val="000000"/>
          <w:kern w:val="0"/>
          <w:sz w:val="24"/>
          <w:szCs w:val="36"/>
        </w:rPr>
        <w:t>小节（三级标题）标题</w:t>
      </w:r>
      <w:r>
        <w:rPr>
          <w:rFonts w:ascii="宋体" w:hAnsi="宋体"/>
          <w:color w:val="000000"/>
          <w:kern w:val="0"/>
          <w:sz w:val="24"/>
          <w:szCs w:val="21"/>
        </w:rPr>
        <w:t>独占一行</w:t>
      </w:r>
      <w:r>
        <w:rPr>
          <w:rFonts w:hint="eastAsia" w:ascii="宋体" w:hAnsi="宋体"/>
          <w:color w:val="000000"/>
          <w:kern w:val="0"/>
          <w:sz w:val="24"/>
          <w:szCs w:val="21"/>
        </w:rPr>
        <w:t>，节标题起头空4字符。</w:t>
      </w:r>
    </w:p>
    <w:p w14:paraId="6BECDAF2">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ascii="宋体" w:hAnsi="宋体"/>
          <w:color w:val="000000"/>
          <w:kern w:val="0"/>
          <w:sz w:val="24"/>
          <w:szCs w:val="21"/>
        </w:rPr>
        <w:t>小节号（三级标题）的形式为1.1.1、1.1.2、1.1.3。小节号后空1格，不加顿号或小数点，然后是小节标题。</w:t>
      </w:r>
      <w:r>
        <w:rPr>
          <w:rFonts w:hint="eastAsia"/>
          <w:color w:val="000000"/>
          <w:kern w:val="0"/>
          <w:sz w:val="24"/>
          <w:szCs w:val="36"/>
        </w:rPr>
        <w:t>英文</w:t>
      </w:r>
      <w:r>
        <w:rPr>
          <w:rFonts w:hint="eastAsia" w:ascii="宋体" w:hAnsi="宋体"/>
          <w:color w:val="000000"/>
          <w:kern w:val="0"/>
          <w:sz w:val="24"/>
          <w:szCs w:val="21"/>
        </w:rPr>
        <w:t>小节号及小节标题的</w:t>
      </w:r>
      <w:r>
        <w:rPr>
          <w:rFonts w:hint="eastAsia"/>
          <w:color w:val="000000"/>
          <w:kern w:val="0"/>
          <w:sz w:val="24"/>
          <w:szCs w:val="36"/>
        </w:rPr>
        <w:t>字体为Times New Roman 12 bold，句首词的首字母大写。</w:t>
      </w:r>
    </w:p>
    <w:p w14:paraId="19131365">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小节之下可以采用字母A. B. C.，a. b. c.，(a) (b) (c)或罗马数字I. II. III.，i. ii. iii.，(i) (ii) (iii) 对需要编号的内容加以编号。</w:t>
      </w:r>
    </w:p>
    <w:p w14:paraId="0E1DA2EA">
      <w:pPr>
        <w:pStyle w:val="3"/>
        <w:keepLines w:val="0"/>
        <w:pageBreakBefore w:val="0"/>
        <w:kinsoku/>
        <w:wordWrap/>
        <w:overflowPunct/>
        <w:topLinePunct w:val="0"/>
        <w:bidi w:val="0"/>
        <w:snapToGrid/>
        <w:spacing w:line="360" w:lineRule="auto"/>
        <w:jc w:val="both"/>
        <w:textAlignment w:val="auto"/>
        <w:rPr>
          <w:b/>
          <w:kern w:val="0"/>
        </w:rPr>
      </w:pPr>
      <w:bookmarkStart w:id="39" w:name="_Toc326051871"/>
      <w:bookmarkStart w:id="40" w:name="_Toc326586742"/>
      <w:r>
        <w:rPr>
          <w:rFonts w:hint="eastAsia" w:ascii="宋体" w:hAnsi="宋体"/>
          <w:b/>
          <w:kern w:val="0"/>
        </w:rPr>
        <w:t>4.3</w:t>
      </w:r>
      <w:r>
        <w:rPr>
          <w:rFonts w:hint="eastAsia"/>
          <w:b/>
          <w:kern w:val="0"/>
        </w:rPr>
        <w:t xml:space="preserve"> 字体</w:t>
      </w:r>
      <w:bookmarkEnd w:id="39"/>
      <w:bookmarkEnd w:id="40"/>
    </w:p>
    <w:p w14:paraId="58FCC52D">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正文的默认字体为Times New Roman 12。</w:t>
      </w:r>
    </w:p>
    <w:p w14:paraId="39922F08">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中文楷体用于字词作为字词本身使用，如“</w:t>
      </w:r>
      <w:r>
        <w:rPr>
          <w:rFonts w:hint="eastAsia" w:eastAsia="楷体_GB2312"/>
          <w:color w:val="000000"/>
          <w:kern w:val="0"/>
          <w:sz w:val="24"/>
          <w:szCs w:val="36"/>
        </w:rPr>
        <w:t>劣</w:t>
      </w:r>
      <w:r>
        <w:rPr>
          <w:rFonts w:hint="eastAsia"/>
          <w:color w:val="000000"/>
          <w:kern w:val="0"/>
          <w:sz w:val="24"/>
          <w:szCs w:val="36"/>
        </w:rPr>
        <w:t>字怎么念？”。</w:t>
      </w:r>
    </w:p>
    <w:p w14:paraId="249EA3C7">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英文倾斜字体（italics）的使用范围主要是：</w:t>
      </w:r>
    </w:p>
    <w:p w14:paraId="367B96DF">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r>
        <w:rPr>
          <w:rFonts w:hint="eastAsia"/>
          <w:color w:val="000000"/>
          <w:kern w:val="0"/>
          <w:sz w:val="24"/>
          <w:szCs w:val="36"/>
        </w:rPr>
        <w:t>（1）词作为词本身使用，如：</w:t>
      </w:r>
    </w:p>
    <w:p w14:paraId="34C2FF99">
      <w:pPr>
        <w:keepLines w:val="0"/>
        <w:pageBreakBefore w:val="0"/>
        <w:kinsoku/>
        <w:wordWrap/>
        <w:overflowPunct/>
        <w:topLinePunct w:val="0"/>
        <w:autoSpaceDE w:val="0"/>
        <w:autoSpaceDN w:val="0"/>
        <w:bidi w:val="0"/>
        <w:adjustRightInd w:val="0"/>
        <w:snapToGrid/>
        <w:spacing w:line="360" w:lineRule="auto"/>
        <w:ind w:firstLine="660" w:firstLineChars="275"/>
        <w:textAlignment w:val="auto"/>
        <w:rPr>
          <w:color w:val="000000"/>
          <w:kern w:val="0"/>
          <w:sz w:val="24"/>
          <w:szCs w:val="36"/>
        </w:rPr>
      </w:pPr>
      <w:r>
        <w:rPr>
          <w:rFonts w:hint="eastAsia"/>
          <w:color w:val="000000"/>
          <w:kern w:val="0"/>
          <w:sz w:val="24"/>
          <w:szCs w:val="36"/>
        </w:rPr>
        <w:t>The most frequently used word in English is</w:t>
      </w:r>
      <w:r>
        <w:rPr>
          <w:rFonts w:hint="eastAsia"/>
          <w:i/>
          <w:iCs/>
          <w:color w:val="000000"/>
          <w:kern w:val="0"/>
          <w:sz w:val="24"/>
          <w:szCs w:val="36"/>
        </w:rPr>
        <w:t xml:space="preserve"> the</w:t>
      </w:r>
      <w:r>
        <w:rPr>
          <w:rFonts w:hint="eastAsia"/>
          <w:color w:val="000000"/>
          <w:kern w:val="0"/>
          <w:sz w:val="24"/>
          <w:szCs w:val="36"/>
        </w:rPr>
        <w:t>.</w:t>
      </w:r>
    </w:p>
    <w:p w14:paraId="015DD225">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r>
        <w:rPr>
          <w:rFonts w:hint="eastAsia"/>
          <w:color w:val="000000"/>
          <w:kern w:val="0"/>
          <w:sz w:val="24"/>
          <w:szCs w:val="36"/>
        </w:rPr>
        <w:t>（2）拼写尚未被普遍接受的外来词，如：</w:t>
      </w:r>
    </w:p>
    <w:p w14:paraId="0EC9AAFA">
      <w:pPr>
        <w:keepLines w:val="0"/>
        <w:pageBreakBefore w:val="0"/>
        <w:kinsoku/>
        <w:wordWrap/>
        <w:overflowPunct/>
        <w:topLinePunct w:val="0"/>
        <w:autoSpaceDE w:val="0"/>
        <w:autoSpaceDN w:val="0"/>
        <w:bidi w:val="0"/>
        <w:adjustRightInd w:val="0"/>
        <w:snapToGrid/>
        <w:spacing w:line="360" w:lineRule="auto"/>
        <w:ind w:firstLine="660" w:firstLineChars="275"/>
        <w:textAlignment w:val="auto"/>
        <w:rPr>
          <w:color w:val="000000"/>
          <w:kern w:val="0"/>
          <w:sz w:val="24"/>
          <w:szCs w:val="36"/>
        </w:rPr>
      </w:pPr>
      <w:r>
        <w:rPr>
          <w:rFonts w:hint="eastAsia"/>
          <w:i/>
          <w:iCs/>
          <w:color w:val="000000"/>
          <w:kern w:val="0"/>
          <w:sz w:val="24"/>
          <w:szCs w:val="36"/>
        </w:rPr>
        <w:t>Jiaozi</w:t>
      </w:r>
      <w:r>
        <w:rPr>
          <w:rFonts w:hint="eastAsia"/>
          <w:color w:val="000000"/>
          <w:kern w:val="0"/>
          <w:sz w:val="24"/>
          <w:szCs w:val="36"/>
        </w:rPr>
        <w:t xml:space="preserve"> is a very popular food in China.</w:t>
      </w:r>
    </w:p>
    <w:p w14:paraId="3433656A">
      <w:pPr>
        <w:keepLines w:val="0"/>
        <w:pageBreakBefore w:val="0"/>
        <w:kinsoku/>
        <w:wordWrap/>
        <w:overflowPunct/>
        <w:topLinePunct w:val="0"/>
        <w:autoSpaceDE w:val="0"/>
        <w:autoSpaceDN w:val="0"/>
        <w:bidi w:val="0"/>
        <w:adjustRightInd w:val="0"/>
        <w:snapToGrid/>
        <w:spacing w:line="360" w:lineRule="auto"/>
        <w:ind w:firstLine="240" w:firstLineChars="100"/>
        <w:textAlignment w:val="auto"/>
        <w:rPr>
          <w:color w:val="000000"/>
          <w:kern w:val="0"/>
          <w:sz w:val="24"/>
          <w:szCs w:val="36"/>
        </w:rPr>
      </w:pPr>
      <w:r>
        <w:rPr>
          <w:rFonts w:hint="eastAsia"/>
          <w:color w:val="000000"/>
          <w:kern w:val="0"/>
          <w:sz w:val="24"/>
          <w:szCs w:val="36"/>
        </w:rPr>
        <w:t>（3）书刊等的名称。如：</w:t>
      </w:r>
      <w:r>
        <w:rPr>
          <w:rFonts w:hint="eastAsia"/>
          <w:i/>
          <w:color w:val="000000"/>
          <w:kern w:val="0"/>
          <w:sz w:val="24"/>
          <w:szCs w:val="36"/>
        </w:rPr>
        <w:t>Shakespeare Quaterly</w:t>
      </w:r>
      <w:r>
        <w:rPr>
          <w:rFonts w:hint="eastAsia"/>
          <w:color w:val="000000"/>
          <w:kern w:val="0"/>
          <w:sz w:val="24"/>
          <w:szCs w:val="36"/>
        </w:rPr>
        <w:t>.</w:t>
      </w:r>
    </w:p>
    <w:p w14:paraId="01301037">
      <w:pPr>
        <w:keepLines w:val="0"/>
        <w:pageBreakBefore w:val="0"/>
        <w:kinsoku/>
        <w:wordWrap/>
        <w:overflowPunct/>
        <w:topLinePunct w:val="0"/>
        <w:autoSpaceDE w:val="0"/>
        <w:autoSpaceDN w:val="0"/>
        <w:bidi w:val="0"/>
        <w:adjustRightInd w:val="0"/>
        <w:snapToGrid/>
        <w:spacing w:line="360" w:lineRule="auto"/>
        <w:textAlignment w:val="auto"/>
        <w:rPr>
          <w:b/>
          <w:bCs/>
          <w:color w:val="000000"/>
          <w:kern w:val="0"/>
          <w:sz w:val="24"/>
          <w:szCs w:val="36"/>
        </w:rPr>
      </w:pPr>
      <w:r>
        <w:rPr>
          <w:rFonts w:hint="eastAsia"/>
          <w:color w:val="000000"/>
          <w:kern w:val="0"/>
          <w:sz w:val="24"/>
          <w:szCs w:val="36"/>
        </w:rPr>
        <w:tab/>
      </w:r>
      <w:r>
        <w:rPr>
          <w:rFonts w:hint="eastAsia"/>
          <w:color w:val="000000"/>
          <w:kern w:val="0"/>
          <w:sz w:val="24"/>
          <w:szCs w:val="36"/>
        </w:rPr>
        <w:t>图表的字体可根据需要换为较小的字号。</w:t>
      </w:r>
    </w:p>
    <w:p w14:paraId="55A84204">
      <w:pPr>
        <w:pStyle w:val="3"/>
        <w:keepLines w:val="0"/>
        <w:pageBreakBefore w:val="0"/>
        <w:kinsoku/>
        <w:wordWrap/>
        <w:overflowPunct/>
        <w:topLinePunct w:val="0"/>
        <w:bidi w:val="0"/>
        <w:snapToGrid/>
        <w:spacing w:line="360" w:lineRule="auto"/>
        <w:jc w:val="both"/>
        <w:textAlignment w:val="auto"/>
        <w:rPr>
          <w:rStyle w:val="34"/>
          <w:b/>
        </w:rPr>
      </w:pPr>
      <w:bookmarkStart w:id="41" w:name="_Toc326586743"/>
      <w:bookmarkStart w:id="42" w:name="_Toc326051872"/>
      <w:r>
        <w:rPr>
          <w:rStyle w:val="34"/>
          <w:rFonts w:hint="eastAsia"/>
          <w:b/>
        </w:rPr>
        <w:t>4.4 行距</w:t>
      </w:r>
      <w:bookmarkEnd w:id="41"/>
      <w:bookmarkEnd w:id="42"/>
    </w:p>
    <w:p w14:paraId="02FDBAEF">
      <w:pPr>
        <w:keepLines w:val="0"/>
        <w:pageBreakBefore w:val="0"/>
        <w:kinsoku/>
        <w:wordWrap/>
        <w:overflowPunct/>
        <w:topLinePunct w:val="0"/>
        <w:autoSpaceDE w:val="0"/>
        <w:autoSpaceDN w:val="0"/>
        <w:bidi w:val="0"/>
        <w:adjustRightInd w:val="0"/>
        <w:snapToGrid/>
        <w:spacing w:line="360" w:lineRule="auto"/>
        <w:ind w:left="420" w:leftChars="200"/>
        <w:textAlignment w:val="auto"/>
        <w:rPr>
          <w:kern w:val="0"/>
          <w:sz w:val="24"/>
          <w:szCs w:val="36"/>
        </w:rPr>
      </w:pPr>
      <w:r>
        <w:rPr>
          <w:rFonts w:hint="eastAsia"/>
          <w:kern w:val="0"/>
          <w:sz w:val="24"/>
          <w:szCs w:val="36"/>
        </w:rPr>
        <w:t>正文的</w:t>
      </w:r>
      <w:r>
        <w:rPr>
          <w:rFonts w:hint="eastAsia" w:ascii="宋体" w:hAnsi="宋体"/>
          <w:sz w:val="24"/>
        </w:rPr>
        <w:t>字符间距为标准，</w:t>
      </w:r>
      <w:r>
        <w:rPr>
          <w:rFonts w:hint="eastAsia"/>
          <w:kern w:val="0"/>
          <w:sz w:val="24"/>
          <w:szCs w:val="36"/>
        </w:rPr>
        <w:t>默认行距为1.5倍。</w:t>
      </w:r>
    </w:p>
    <w:p w14:paraId="6DA4B462">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图表的行距为单倍。</w:t>
      </w:r>
    </w:p>
    <w:p w14:paraId="69590374">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章标题与正文之间空1行，节标题与正文之间、小节标题与正文之间不空行。</w:t>
      </w:r>
    </w:p>
    <w:p w14:paraId="51459C02">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8"/>
          <w:szCs w:val="36"/>
        </w:rPr>
      </w:pPr>
      <w:r>
        <w:rPr>
          <w:rFonts w:hint="eastAsia"/>
          <w:color w:val="000000"/>
          <w:kern w:val="0"/>
          <w:sz w:val="24"/>
          <w:szCs w:val="36"/>
        </w:rPr>
        <w:t>图表与正文之间上下各空1行。</w:t>
      </w:r>
    </w:p>
    <w:p w14:paraId="4C36F322">
      <w:pPr>
        <w:pStyle w:val="3"/>
        <w:keepLines w:val="0"/>
        <w:pageBreakBefore w:val="0"/>
        <w:kinsoku/>
        <w:wordWrap/>
        <w:overflowPunct/>
        <w:topLinePunct w:val="0"/>
        <w:bidi w:val="0"/>
        <w:snapToGrid/>
        <w:spacing w:line="360" w:lineRule="auto"/>
        <w:jc w:val="both"/>
        <w:textAlignment w:val="auto"/>
        <w:rPr>
          <w:b/>
          <w:kern w:val="0"/>
        </w:rPr>
      </w:pPr>
      <w:bookmarkStart w:id="43" w:name="_Toc326051873"/>
      <w:bookmarkStart w:id="44" w:name="_Toc326586744"/>
      <w:r>
        <w:rPr>
          <w:rFonts w:hint="eastAsia" w:ascii="宋体" w:hAnsi="宋体"/>
          <w:b/>
          <w:kern w:val="0"/>
        </w:rPr>
        <w:t>4.5</w:t>
      </w:r>
      <w:r>
        <w:rPr>
          <w:rFonts w:hint="eastAsia"/>
          <w:b/>
          <w:kern w:val="0"/>
        </w:rPr>
        <w:t xml:space="preserve"> 图表（Figures and tables）</w:t>
      </w:r>
      <w:bookmarkEnd w:id="43"/>
      <w:bookmarkEnd w:id="44"/>
    </w:p>
    <w:p w14:paraId="5BF703D7">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图标题置于图的下方，表标题置于表的上方。</w:t>
      </w:r>
    </w:p>
    <w:p w14:paraId="2A09BEC2">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图表标题连同图表顶左页边起头，图表标题与图表之间不空行。</w:t>
      </w:r>
    </w:p>
    <w:p w14:paraId="56A85943">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每章的图表单独编号，图号的格式为“图（Figure）+阿拉伯数字”，表号的格式为“表（Table）+带小数点的阿拉伯数字”。小数点前的数字为章号，之后的数字为图表本身的序号。</w:t>
      </w:r>
    </w:p>
    <w:p w14:paraId="685B7E54">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图表号与图表标题之间空1格。图表标题与图表之间不空行。</w:t>
      </w:r>
    </w:p>
    <w:p w14:paraId="68D1C1B4">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图表的字体为Times New Roman 12；如果需要，可以适当采用较小的字号。</w:t>
      </w:r>
    </w:p>
    <w:p w14:paraId="01FFFAA8">
      <w:pPr>
        <w:keepLines w:val="0"/>
        <w:pageBreakBefore w:val="0"/>
        <w:kinsoku/>
        <w:wordWrap/>
        <w:overflowPunct/>
        <w:topLinePunct w:val="0"/>
        <w:autoSpaceDE w:val="0"/>
        <w:autoSpaceDN w:val="0"/>
        <w:bidi w:val="0"/>
        <w:adjustRightInd w:val="0"/>
        <w:snapToGrid/>
        <w:spacing w:line="360" w:lineRule="auto"/>
        <w:ind w:firstLine="420"/>
        <w:textAlignment w:val="auto"/>
        <w:rPr>
          <w:rFonts w:ascii="宋体" w:hAnsi="宋体"/>
          <w:b/>
          <w:bCs/>
          <w:color w:val="000000"/>
          <w:kern w:val="0"/>
          <w:sz w:val="28"/>
          <w:szCs w:val="36"/>
        </w:rPr>
      </w:pPr>
      <w:r>
        <w:rPr>
          <w:rFonts w:hint="eastAsia"/>
          <w:color w:val="000000"/>
          <w:kern w:val="0"/>
          <w:sz w:val="24"/>
          <w:szCs w:val="36"/>
        </w:rPr>
        <w:t>图表为单倍行距。</w:t>
      </w:r>
    </w:p>
    <w:p w14:paraId="62C94D00">
      <w:pPr>
        <w:pStyle w:val="3"/>
        <w:keepLines w:val="0"/>
        <w:pageBreakBefore w:val="0"/>
        <w:kinsoku/>
        <w:wordWrap/>
        <w:overflowPunct/>
        <w:topLinePunct w:val="0"/>
        <w:bidi w:val="0"/>
        <w:snapToGrid/>
        <w:spacing w:line="360" w:lineRule="auto"/>
        <w:jc w:val="both"/>
        <w:textAlignment w:val="auto"/>
        <w:rPr>
          <w:b/>
          <w:kern w:val="0"/>
        </w:rPr>
      </w:pPr>
      <w:bookmarkStart w:id="45" w:name="_Toc326586745"/>
      <w:bookmarkStart w:id="46" w:name="_Toc326051874"/>
      <w:r>
        <w:rPr>
          <w:rFonts w:hint="eastAsia" w:ascii="宋体" w:hAnsi="宋体"/>
          <w:b/>
          <w:kern w:val="0"/>
        </w:rPr>
        <w:t>4.6</w:t>
      </w:r>
      <w:r>
        <w:rPr>
          <w:rFonts w:hint="eastAsia"/>
          <w:b/>
          <w:kern w:val="0"/>
          <w:lang w:val="en-US" w:eastAsia="zh-CN"/>
        </w:rPr>
        <w:t xml:space="preserve"> </w:t>
      </w:r>
      <w:r>
        <w:rPr>
          <w:rFonts w:hint="eastAsia"/>
          <w:b/>
          <w:kern w:val="0"/>
        </w:rPr>
        <w:t>参引（Parenthetical reference/citation）</w:t>
      </w:r>
      <w:bookmarkEnd w:id="45"/>
      <w:bookmarkEnd w:id="46"/>
    </w:p>
    <w:p w14:paraId="07EAF86E">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一切直接或间接引文以及论文所依据的文献均须通过随文圆括号参引（文中夹注：in-text parenthetical reference）标明其出处。</w:t>
      </w:r>
    </w:p>
    <w:p w14:paraId="1EE0EA33">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参引的内容和语言须与正文之后所列参考文献的内容和语言一致。</w:t>
      </w:r>
    </w:p>
    <w:p w14:paraId="540E74AC">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文献上所署的作者名字如果是中文本名，参引时以拼音引其全名（不能</w:t>
      </w:r>
      <w:r>
        <w:rPr>
          <w:rFonts w:hint="eastAsia" w:hAnsi="宋体"/>
          <w:kern w:val="0"/>
          <w:sz w:val="24"/>
          <w:szCs w:val="21"/>
        </w:rPr>
        <w:t>用中文</w:t>
      </w:r>
      <w:r>
        <w:rPr>
          <w:rFonts w:hint="eastAsia" w:hAnsi="宋体"/>
          <w:color w:val="000000"/>
          <w:kern w:val="0"/>
          <w:sz w:val="24"/>
          <w:szCs w:val="21"/>
        </w:rPr>
        <w:t>）；如果是朝鲜/韩国、越南、日本名字的中文译名，参引时比照中文名字；如果是英文名字的中文译名，即使该译名使用了中文的姓氏，如“韩礼德”（M.A.K. Halliday），参引时也仅引其姓，不引其全名，除非参考目录里有两个同姓的作者。</w:t>
      </w:r>
    </w:p>
    <w:p w14:paraId="17E5B78D">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作者名字如果是英文或汉语拼音，不论该名字是本名还是译名，参引时都仅引其姓。其他民族的名字或其译名如果类似英文名字，参引时比照英文名字。</w:t>
      </w:r>
    </w:p>
    <w:p w14:paraId="1B08FB19">
      <w:pPr>
        <w:keepLines w:val="0"/>
        <w:pageBreakBefore w:val="0"/>
        <w:kinsoku/>
        <w:wordWrap/>
        <w:overflowPunct/>
        <w:topLinePunct w:val="0"/>
        <w:autoSpaceDE w:val="0"/>
        <w:autoSpaceDN w:val="0"/>
        <w:bidi w:val="0"/>
        <w:adjustRightInd w:val="0"/>
        <w:snapToGrid/>
        <w:spacing w:line="360" w:lineRule="auto"/>
        <w:ind w:firstLine="420"/>
        <w:textAlignment w:val="auto"/>
      </w:pPr>
      <w:r>
        <w:rPr>
          <w:rFonts w:hint="eastAsia"/>
          <w:color w:val="000000"/>
          <w:kern w:val="0"/>
          <w:sz w:val="24"/>
          <w:szCs w:val="36"/>
        </w:rPr>
        <w:t>转述某作者或某文献的基本或主题观点或仅提及该作者或该文献，只需给出文献的出版年，如：</w:t>
      </w:r>
    </w:p>
    <w:p w14:paraId="382E9D03">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ascii="宋体" w:hAnsi="宋体"/>
          <w:sz w:val="24"/>
        </w:rPr>
        <w:t>陈前瑞（</w:t>
      </w:r>
      <w:r>
        <w:rPr>
          <w:rFonts w:ascii="宋体" w:hAnsi="宋体" w:cs="Arial"/>
          <w:sz w:val="24"/>
        </w:rPr>
        <w:t>2003</w:t>
      </w:r>
      <w:r>
        <w:rPr>
          <w:rFonts w:hint="eastAsia" w:ascii="宋体" w:hAnsi="宋体"/>
          <w:sz w:val="24"/>
        </w:rPr>
        <w:t>）认为，汉语的基本情状体分为四类，即状态、活动、结束、成就。</w:t>
      </w:r>
    </w:p>
    <w:p w14:paraId="79034CBB">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直接或间接引述某一具体观点，须给出文献的页码，格式是“出版年：页码”</w:t>
      </w:r>
      <w:r>
        <w:rPr>
          <w:rStyle w:val="33"/>
          <w:color w:val="000000"/>
          <w:kern w:val="0"/>
          <w:sz w:val="24"/>
          <w:szCs w:val="36"/>
        </w:rPr>
        <w:t xml:space="preserve"> </w:t>
      </w:r>
      <w:r>
        <w:rPr>
          <w:rStyle w:val="33"/>
          <w:color w:val="000000"/>
          <w:kern w:val="0"/>
          <w:sz w:val="24"/>
          <w:szCs w:val="36"/>
        </w:rPr>
        <w:footnoteReference w:id="1"/>
      </w:r>
      <w:r>
        <w:rPr>
          <w:rFonts w:hint="eastAsia"/>
          <w:color w:val="000000"/>
          <w:kern w:val="0"/>
          <w:sz w:val="24"/>
          <w:szCs w:val="36"/>
        </w:rPr>
        <w:t>，如：</w:t>
      </w:r>
    </w:p>
    <w:p w14:paraId="2B155F28">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p>
    <w:p w14:paraId="66BA00C6">
      <w:pPr>
        <w:keepLines w:val="0"/>
        <w:pageBreakBefore w:val="0"/>
        <w:kinsoku/>
        <w:wordWrap/>
        <w:overflowPunct/>
        <w:topLinePunct w:val="0"/>
        <w:autoSpaceDE w:val="0"/>
        <w:autoSpaceDN w:val="0"/>
        <w:bidi w:val="0"/>
        <w:adjustRightInd w:val="0"/>
        <w:snapToGrid/>
        <w:spacing w:line="360" w:lineRule="auto"/>
        <w:ind w:left="420" w:leftChars="200"/>
        <w:textAlignment w:val="auto"/>
        <w:rPr>
          <w:sz w:val="24"/>
        </w:rPr>
      </w:pPr>
      <w:r>
        <w:rPr>
          <w:rFonts w:hint="eastAsia"/>
          <w:sz w:val="24"/>
        </w:rPr>
        <w:t>吕叔湘（</w:t>
      </w:r>
      <w:r>
        <w:rPr>
          <w:sz w:val="24"/>
        </w:rPr>
        <w:t>2002</w:t>
      </w:r>
      <w:r>
        <w:rPr>
          <w:rFonts w:hint="eastAsia"/>
          <w:sz w:val="24"/>
        </w:rPr>
        <w:t>：</w:t>
      </w:r>
      <w:r>
        <w:rPr>
          <w:sz w:val="24"/>
        </w:rPr>
        <w:t>117</w:t>
      </w:r>
      <w:r>
        <w:rPr>
          <w:rFonts w:hint="eastAsia"/>
          <w:sz w:val="24"/>
        </w:rPr>
        <w:t>）认为，</w:t>
      </w:r>
      <w:r>
        <w:rPr>
          <w:rFonts w:hint="eastAsia" w:eastAsia="楷体_GB2312"/>
          <w:sz w:val="24"/>
        </w:rPr>
        <w:t>成</w:t>
      </w:r>
      <w:r>
        <w:rPr>
          <w:rFonts w:hint="eastAsia"/>
          <w:sz w:val="24"/>
        </w:rPr>
        <w:t>做动词时，有四个义项：</w:t>
      </w:r>
      <w:r>
        <w:rPr>
          <w:sz w:val="24"/>
        </w:rPr>
        <w:t xml:space="preserve">1) </w:t>
      </w:r>
      <w:r>
        <w:rPr>
          <w:rFonts w:hint="eastAsia"/>
          <w:sz w:val="24"/>
        </w:rPr>
        <w:t>成功、完成；</w:t>
      </w:r>
      <w:r>
        <w:rPr>
          <w:sz w:val="24"/>
        </w:rPr>
        <w:t xml:space="preserve">2) </w:t>
      </w:r>
      <w:r>
        <w:rPr>
          <w:rFonts w:hint="eastAsia"/>
          <w:sz w:val="24"/>
        </w:rPr>
        <w:t>成为；</w:t>
      </w:r>
      <w:r>
        <w:rPr>
          <w:sz w:val="24"/>
        </w:rPr>
        <w:t>3)</w:t>
      </w:r>
      <w:r>
        <w:rPr>
          <w:rFonts w:hint="eastAsia"/>
          <w:sz w:val="24"/>
        </w:rPr>
        <w:t>可以、行；</w:t>
      </w:r>
      <w:r>
        <w:rPr>
          <w:sz w:val="24"/>
        </w:rPr>
        <w:t xml:space="preserve">4) </w:t>
      </w:r>
      <w:r>
        <w:rPr>
          <w:rFonts w:hint="eastAsia"/>
          <w:sz w:val="24"/>
        </w:rPr>
        <w:t>能干。</w:t>
      </w:r>
    </w:p>
    <w:p w14:paraId="2649801B">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r>
        <w:rPr>
          <w:rFonts w:hint="eastAsia"/>
          <w:color w:val="000000"/>
          <w:kern w:val="0"/>
          <w:sz w:val="24"/>
          <w:szCs w:val="21"/>
        </w:rPr>
        <w:t>如作者的名字不是正文语句的一个成分，须将之连同出版年、页码一起置于圆括号内，如：</w:t>
      </w:r>
    </w:p>
    <w:p w14:paraId="3C97B793">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21"/>
        </w:rPr>
      </w:pPr>
      <w:r>
        <w:rPr>
          <w:rFonts w:hint="eastAsia" w:ascii="宋体" w:hAnsi="宋体"/>
          <w:color w:val="000000"/>
          <w:kern w:val="0"/>
          <w:sz w:val="24"/>
          <w:szCs w:val="21"/>
        </w:rPr>
        <w:t>这是社交语用迁移的影响，即“外语学习者在使用目的语时套用母语文化中的语用规则及语用参数的判断”（何兆熊 2000：265）。</w:t>
      </w:r>
    </w:p>
    <w:p w14:paraId="1C99CFFA">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圆括号内的参引如果不止一条，一般按照出版年排序。同一作者的两条参引之间用逗号隔开，如：</w:t>
      </w:r>
      <w:r>
        <w:rPr>
          <w:color w:val="000000"/>
          <w:kern w:val="0"/>
          <w:sz w:val="24"/>
          <w:szCs w:val="36"/>
        </w:rPr>
        <w:t>Dahl (1985</w:t>
      </w:r>
      <w:r>
        <w:rPr>
          <w:rFonts w:hint="eastAsia"/>
          <w:color w:val="000000"/>
          <w:kern w:val="0"/>
          <w:sz w:val="24"/>
          <w:szCs w:val="36"/>
        </w:rPr>
        <w:t xml:space="preserve">, 2000a, 2000b </w:t>
      </w:r>
      <w:r>
        <w:rPr>
          <w:color w:val="000000"/>
          <w:kern w:val="0"/>
          <w:sz w:val="24"/>
          <w:szCs w:val="36"/>
        </w:rPr>
        <w:t>)</w:t>
      </w:r>
      <w:r>
        <w:rPr>
          <w:rFonts w:hint="eastAsia"/>
          <w:color w:val="000000"/>
          <w:kern w:val="0"/>
          <w:sz w:val="24"/>
          <w:szCs w:val="36"/>
        </w:rPr>
        <w:t>；</w:t>
      </w:r>
      <w:r>
        <w:rPr>
          <w:rFonts w:hint="eastAsia" w:hAnsi="宋体"/>
          <w:color w:val="000000"/>
          <w:kern w:val="0"/>
          <w:sz w:val="24"/>
          <w:szCs w:val="21"/>
        </w:rPr>
        <w:t>不同作者的参引之间用分号隔开，如：</w:t>
      </w:r>
    </w:p>
    <w:p w14:paraId="758C41DD">
      <w:pPr>
        <w:keepLines w:val="0"/>
        <w:pageBreakBefore w:val="0"/>
        <w:kinsoku/>
        <w:wordWrap/>
        <w:overflowPunct/>
        <w:topLinePunct w:val="0"/>
        <w:autoSpaceDE w:val="0"/>
        <w:autoSpaceDN w:val="0"/>
        <w:bidi w:val="0"/>
        <w:adjustRightInd w:val="0"/>
        <w:snapToGrid/>
        <w:spacing w:line="360" w:lineRule="auto"/>
        <w:ind w:left="420" w:leftChars="200"/>
        <w:textAlignment w:val="auto"/>
        <w:rPr>
          <w:rFonts w:hAnsi="宋体"/>
          <w:color w:val="000000"/>
          <w:kern w:val="0"/>
          <w:sz w:val="24"/>
          <w:szCs w:val="21"/>
        </w:rPr>
      </w:pPr>
      <w:r>
        <w:rPr>
          <w:sz w:val="24"/>
        </w:rPr>
        <w:t>I</w:t>
      </w:r>
      <w:r>
        <w:rPr>
          <w:rFonts w:hint="eastAsia"/>
          <w:sz w:val="24"/>
        </w:rPr>
        <w:t xml:space="preserve">n </w:t>
      </w:r>
      <w:r>
        <w:rPr>
          <w:sz w:val="24"/>
        </w:rPr>
        <w:t>addition</w:t>
      </w:r>
      <w:r>
        <w:rPr>
          <w:rFonts w:hint="eastAsia"/>
          <w:sz w:val="24"/>
        </w:rPr>
        <w:t xml:space="preserve"> to these three well recognized aspectual markers, some</w:t>
      </w:r>
      <w:r>
        <w:rPr>
          <w:sz w:val="24"/>
        </w:rPr>
        <w:t xml:space="preserve"> scholars</w:t>
      </w:r>
      <w:r>
        <w:rPr>
          <w:rFonts w:hint="eastAsia"/>
          <w:sz w:val="24"/>
        </w:rPr>
        <w:t xml:space="preserve"> (王力 1985; 戴耀晶 1997; 吕叔湘 2004; Xiao &amp; </w:t>
      </w:r>
      <w:r>
        <w:rPr>
          <w:sz w:val="24"/>
        </w:rPr>
        <w:t>McEnery</w:t>
      </w:r>
      <w:r>
        <w:rPr>
          <w:rFonts w:hint="eastAsia"/>
          <w:sz w:val="24"/>
        </w:rPr>
        <w:t xml:space="preserve"> 2004) have also studied the aspectual meaning</w:t>
      </w:r>
      <w:r>
        <w:rPr>
          <w:sz w:val="24"/>
        </w:rPr>
        <w:t>s</w:t>
      </w:r>
      <w:r>
        <w:rPr>
          <w:rFonts w:hint="eastAsia"/>
          <w:sz w:val="24"/>
        </w:rPr>
        <w:t xml:space="preserve"> of </w:t>
      </w:r>
      <w:r>
        <w:rPr>
          <w:rFonts w:hint="eastAsia"/>
          <w:i/>
          <w:iCs/>
          <w:sz w:val="24"/>
        </w:rPr>
        <w:t>qilai</w:t>
      </w:r>
      <w:r>
        <w:rPr>
          <w:rFonts w:hint="eastAsia"/>
          <w:sz w:val="24"/>
        </w:rPr>
        <w:t xml:space="preserve"> (</w:t>
      </w:r>
      <w:r>
        <w:rPr>
          <w:rFonts w:hint="eastAsia" w:eastAsia="楷体_GB2312"/>
          <w:sz w:val="24"/>
        </w:rPr>
        <w:t>起来</w:t>
      </w:r>
      <w:r>
        <w:rPr>
          <w:rFonts w:hint="eastAsia"/>
          <w:sz w:val="24"/>
        </w:rPr>
        <w:t xml:space="preserve">) and </w:t>
      </w:r>
      <w:r>
        <w:rPr>
          <w:rFonts w:hint="eastAsia"/>
          <w:i/>
          <w:iCs/>
          <w:sz w:val="24"/>
        </w:rPr>
        <w:t>xiaqu</w:t>
      </w:r>
      <w:r>
        <w:rPr>
          <w:rFonts w:hint="eastAsia"/>
          <w:sz w:val="24"/>
        </w:rPr>
        <w:t xml:space="preserve"> (</w:t>
      </w:r>
      <w:r>
        <w:rPr>
          <w:rFonts w:hint="eastAsia" w:eastAsia="楷体_GB2312"/>
          <w:sz w:val="24"/>
        </w:rPr>
        <w:t>下去</w:t>
      </w:r>
      <w:r>
        <w:rPr>
          <w:rFonts w:hint="eastAsia"/>
          <w:sz w:val="24"/>
        </w:rPr>
        <w:t>).</w:t>
      </w:r>
    </w:p>
    <w:p w14:paraId="2F2A3FD1">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文献作者如果是两个人，参引时引两个人的名字。中文的格式是在两个名字之间加顿号，如“吕叔湘、朱德熙（1952）”；英文的格式是在两个姓之间加&amp;号，表示‘和’，如</w:t>
      </w:r>
      <w:r>
        <w:rPr>
          <w:rFonts w:hint="eastAsia"/>
          <w:sz w:val="24"/>
        </w:rPr>
        <w:t>Li &amp;</w:t>
      </w:r>
      <w:r>
        <w:rPr>
          <w:sz w:val="24"/>
        </w:rPr>
        <w:t xml:space="preserve"> </w:t>
      </w:r>
      <w:r>
        <w:rPr>
          <w:rFonts w:hint="eastAsia"/>
          <w:sz w:val="24"/>
        </w:rPr>
        <w:t xml:space="preserve">Thompson </w:t>
      </w:r>
      <w:r>
        <w:rPr>
          <w:sz w:val="24"/>
        </w:rPr>
        <w:t>(</w:t>
      </w:r>
      <w:r>
        <w:rPr>
          <w:rFonts w:hint="eastAsia"/>
          <w:sz w:val="24"/>
        </w:rPr>
        <w:t>1981</w:t>
      </w:r>
      <w:r>
        <w:rPr>
          <w:sz w:val="24"/>
        </w:rPr>
        <w:t>)</w:t>
      </w:r>
      <w:r>
        <w:rPr>
          <w:rStyle w:val="33"/>
          <w:sz w:val="24"/>
        </w:rPr>
        <w:footnoteReference w:id="2"/>
      </w:r>
      <w:r>
        <w:rPr>
          <w:rFonts w:hint="eastAsia" w:hAnsi="宋体"/>
          <w:color w:val="000000"/>
          <w:kern w:val="0"/>
          <w:sz w:val="24"/>
          <w:szCs w:val="21"/>
        </w:rPr>
        <w:t>。</w:t>
      </w:r>
    </w:p>
    <w:p w14:paraId="0611824B">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文献作者如果是三人或三人以上，参引时仅引第1作者的名字。中文的格式是在第1作者名字之后加</w:t>
      </w:r>
      <w:r>
        <w:rPr>
          <w:rFonts w:hint="eastAsia" w:hAnsi="宋体" w:eastAsia="楷体_GB2312"/>
          <w:color w:val="000000"/>
          <w:kern w:val="0"/>
          <w:sz w:val="24"/>
          <w:szCs w:val="21"/>
        </w:rPr>
        <w:t>等</w:t>
      </w:r>
      <w:r>
        <w:rPr>
          <w:rFonts w:hint="eastAsia" w:hAnsi="宋体"/>
          <w:color w:val="000000"/>
          <w:kern w:val="0"/>
          <w:sz w:val="24"/>
          <w:szCs w:val="21"/>
        </w:rPr>
        <w:t>字，如“夸克等（1985/1989）”；英文的格式是在第1作者的姓之后加拉丁缩略语“et al.”，表示‘和他人’</w:t>
      </w:r>
      <w:r>
        <w:rPr>
          <w:rFonts w:hint="eastAsia" w:hAnsi="宋体"/>
          <w:color w:val="000000"/>
          <w:kern w:val="0"/>
          <w:sz w:val="24"/>
          <w:szCs w:val="21"/>
          <w:lang w:val="en-GB"/>
        </w:rPr>
        <w:t>，</w:t>
      </w:r>
      <w:r>
        <w:rPr>
          <w:rFonts w:hint="eastAsia" w:hAnsi="宋体"/>
          <w:color w:val="000000"/>
          <w:kern w:val="0"/>
          <w:sz w:val="24"/>
          <w:szCs w:val="21"/>
        </w:rPr>
        <w:t>如</w:t>
      </w:r>
      <w:r>
        <w:rPr>
          <w:color w:val="000000"/>
          <w:kern w:val="0"/>
          <w:sz w:val="24"/>
          <w:szCs w:val="21"/>
        </w:rPr>
        <w:t xml:space="preserve"> “</w:t>
      </w:r>
      <w:r>
        <w:rPr>
          <w:rFonts w:hint="eastAsia"/>
          <w:color w:val="000000"/>
          <w:kern w:val="0"/>
          <w:sz w:val="24"/>
          <w:szCs w:val="21"/>
        </w:rPr>
        <w:t>Quirk et al. (1985)”，et al.不必使用斜体</w:t>
      </w:r>
      <w:r>
        <w:rPr>
          <w:rFonts w:hint="eastAsia" w:hAnsi="宋体"/>
          <w:color w:val="000000"/>
          <w:kern w:val="0"/>
          <w:sz w:val="24"/>
          <w:szCs w:val="21"/>
        </w:rPr>
        <w:t>。</w:t>
      </w:r>
    </w:p>
    <w:p w14:paraId="77583E16">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r>
        <w:rPr>
          <w:rFonts w:hint="eastAsia"/>
          <w:color w:val="000000"/>
          <w:kern w:val="0"/>
          <w:sz w:val="24"/>
          <w:szCs w:val="36"/>
        </w:rPr>
        <w:tab/>
      </w:r>
      <w:r>
        <w:rPr>
          <w:rFonts w:hint="eastAsia"/>
          <w:color w:val="000000"/>
          <w:kern w:val="0"/>
          <w:sz w:val="24"/>
          <w:szCs w:val="36"/>
        </w:rPr>
        <w:t>同一篇文献如果有不同版本（edition），而论文作者参引的是后来的版本，一般应在参引中给出第1版及作者参引版的出版年，二者中间加斜线，如：</w:t>
      </w:r>
    </w:p>
    <w:p w14:paraId="59AC2A20">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sz w:val="24"/>
        </w:rPr>
        <w:t>Alexander Schmidt编纂的两卷本巨著</w:t>
      </w:r>
      <w:r>
        <w:rPr>
          <w:rFonts w:hint="eastAsia"/>
          <w:i/>
          <w:iCs/>
          <w:sz w:val="24"/>
        </w:rPr>
        <w:t>Shakespeare Lexicon and Quotation Dictionary</w:t>
      </w:r>
      <w:r>
        <w:rPr>
          <w:rFonts w:hint="eastAsia"/>
          <w:sz w:val="24"/>
        </w:rPr>
        <w:t>（1874/1902/1971）</w:t>
      </w:r>
    </w:p>
    <w:p w14:paraId="420A8E83">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r>
        <w:rPr>
          <w:rFonts w:hint="eastAsia"/>
          <w:color w:val="000000"/>
          <w:kern w:val="0"/>
          <w:sz w:val="24"/>
          <w:szCs w:val="36"/>
        </w:rPr>
        <w:tab/>
      </w:r>
      <w:r>
        <w:rPr>
          <w:rFonts w:hint="eastAsia"/>
          <w:color w:val="000000"/>
          <w:kern w:val="0"/>
          <w:sz w:val="24"/>
          <w:szCs w:val="36"/>
        </w:rPr>
        <w:t>同一版本不同年代的印本（reprint），参引时一般不必特别标明，除非作者需要参引某一印本文前部分的内容。</w:t>
      </w:r>
    </w:p>
    <w:p w14:paraId="56C2A5C5">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36"/>
        </w:rPr>
      </w:pPr>
      <w:r>
        <w:rPr>
          <w:rFonts w:hint="eastAsia"/>
          <w:color w:val="000000"/>
          <w:kern w:val="0"/>
          <w:sz w:val="24"/>
          <w:szCs w:val="36"/>
        </w:rPr>
        <w:tab/>
      </w:r>
      <w:r>
        <w:rPr>
          <w:rFonts w:hint="eastAsia"/>
          <w:color w:val="000000"/>
          <w:kern w:val="0"/>
          <w:sz w:val="24"/>
          <w:szCs w:val="36"/>
        </w:rPr>
        <w:t>在参引外文文献的中文译本时，一般应同时给出原文版本和译本的出版年。</w:t>
      </w:r>
    </w:p>
    <w:p w14:paraId="0415D642">
      <w:pPr>
        <w:keepLines w:val="0"/>
        <w:pageBreakBefore w:val="0"/>
        <w:kinsoku/>
        <w:wordWrap/>
        <w:overflowPunct/>
        <w:topLinePunct w:val="0"/>
        <w:autoSpaceDE w:val="0"/>
        <w:autoSpaceDN w:val="0"/>
        <w:bidi w:val="0"/>
        <w:adjustRightInd w:val="0"/>
        <w:snapToGrid/>
        <w:spacing w:line="360" w:lineRule="auto"/>
        <w:textAlignment w:val="auto"/>
        <w:rPr>
          <w:b/>
          <w:bCs/>
          <w:color w:val="000000"/>
          <w:kern w:val="0"/>
          <w:sz w:val="28"/>
          <w:szCs w:val="36"/>
        </w:rPr>
      </w:pPr>
    </w:p>
    <w:p w14:paraId="4318993C">
      <w:pPr>
        <w:pStyle w:val="3"/>
        <w:keepLines w:val="0"/>
        <w:pageBreakBefore w:val="0"/>
        <w:kinsoku/>
        <w:wordWrap/>
        <w:overflowPunct/>
        <w:topLinePunct w:val="0"/>
        <w:bidi w:val="0"/>
        <w:snapToGrid/>
        <w:spacing w:line="360" w:lineRule="auto"/>
        <w:jc w:val="both"/>
        <w:textAlignment w:val="auto"/>
        <w:rPr>
          <w:b/>
          <w:kern w:val="0"/>
        </w:rPr>
      </w:pPr>
      <w:bookmarkStart w:id="47" w:name="_Toc326586746"/>
      <w:bookmarkStart w:id="48" w:name="_Toc326051875"/>
      <w:r>
        <w:rPr>
          <w:rFonts w:hint="eastAsia" w:ascii="宋体" w:hAnsi="宋体"/>
          <w:b/>
          <w:kern w:val="0"/>
        </w:rPr>
        <w:t>4.7</w:t>
      </w:r>
      <w:r>
        <w:rPr>
          <w:rFonts w:hint="eastAsia"/>
          <w:b/>
          <w:kern w:val="0"/>
          <w:lang w:val="en-US" w:eastAsia="zh-CN"/>
        </w:rPr>
        <w:t xml:space="preserve"> </w:t>
      </w:r>
      <w:r>
        <w:rPr>
          <w:rFonts w:hint="eastAsia"/>
          <w:b/>
          <w:kern w:val="0"/>
        </w:rPr>
        <w:t>注释（Notes）</w:t>
      </w:r>
      <w:bookmarkEnd w:id="47"/>
      <w:bookmarkEnd w:id="48"/>
    </w:p>
    <w:p w14:paraId="3F646CAD">
      <w:pPr>
        <w:keepLines w:val="0"/>
        <w:pageBreakBefore w:val="0"/>
        <w:kinsoku/>
        <w:wordWrap/>
        <w:overflowPunct/>
        <w:topLinePunct w:val="0"/>
        <w:autoSpaceDE w:val="0"/>
        <w:autoSpaceDN w:val="0"/>
        <w:bidi w:val="0"/>
        <w:adjustRightInd w:val="0"/>
        <w:snapToGrid/>
        <w:spacing w:line="360" w:lineRule="auto"/>
        <w:ind w:firstLine="420"/>
        <w:textAlignment w:val="auto"/>
        <w:rPr>
          <w:b/>
          <w:bCs/>
          <w:color w:val="000000"/>
          <w:kern w:val="0"/>
          <w:sz w:val="24"/>
          <w:szCs w:val="21"/>
        </w:rPr>
      </w:pPr>
      <w:r>
        <w:rPr>
          <w:rFonts w:hint="eastAsia" w:hAnsi="宋体"/>
          <w:color w:val="000000"/>
          <w:kern w:val="0"/>
          <w:sz w:val="24"/>
          <w:szCs w:val="21"/>
        </w:rPr>
        <w:t>注释是对论文的某一内容或形式作进一步说明或解释，这种说明或解释如果放在正文中会妨碍文本的连贯。</w:t>
      </w:r>
      <w:r>
        <w:rPr>
          <w:rFonts w:hAnsi="宋体"/>
          <w:color w:val="000000"/>
          <w:kern w:val="0"/>
          <w:sz w:val="24"/>
          <w:szCs w:val="21"/>
        </w:rPr>
        <w:t>注</w:t>
      </w:r>
      <w:r>
        <w:rPr>
          <w:rFonts w:hint="eastAsia" w:hAnsi="宋体"/>
          <w:color w:val="000000"/>
          <w:kern w:val="0"/>
          <w:sz w:val="24"/>
          <w:szCs w:val="21"/>
        </w:rPr>
        <w:t>释一般采用随文圆括号</w:t>
      </w:r>
      <w:r>
        <w:rPr>
          <w:rFonts w:hAnsi="宋体"/>
          <w:color w:val="000000"/>
          <w:kern w:val="0"/>
          <w:sz w:val="24"/>
          <w:szCs w:val="21"/>
        </w:rPr>
        <w:t>夹注</w:t>
      </w:r>
      <w:r>
        <w:rPr>
          <w:rFonts w:hint="eastAsia" w:hAnsi="宋体"/>
          <w:color w:val="000000"/>
          <w:kern w:val="0"/>
          <w:sz w:val="24"/>
          <w:szCs w:val="21"/>
        </w:rPr>
        <w:t>（in-text parenthetical note）或</w:t>
      </w:r>
      <w:r>
        <w:rPr>
          <w:rFonts w:hAnsi="宋体"/>
          <w:color w:val="000000"/>
          <w:kern w:val="0"/>
          <w:sz w:val="24"/>
          <w:szCs w:val="21"/>
        </w:rPr>
        <w:t>脚注</w:t>
      </w:r>
      <w:r>
        <w:rPr>
          <w:rFonts w:hint="eastAsia" w:hAnsi="宋体"/>
          <w:color w:val="000000"/>
          <w:kern w:val="0"/>
          <w:sz w:val="24"/>
          <w:szCs w:val="21"/>
        </w:rPr>
        <w:t>（footnote）的形式。</w:t>
      </w:r>
      <w:r>
        <w:rPr>
          <w:rStyle w:val="33"/>
          <w:rFonts w:hAnsi="宋体"/>
          <w:color w:val="000000"/>
          <w:kern w:val="0"/>
          <w:sz w:val="24"/>
          <w:szCs w:val="21"/>
        </w:rPr>
        <w:footnoteReference w:id="3"/>
      </w:r>
    </w:p>
    <w:p w14:paraId="49EF4C40">
      <w:pPr>
        <w:pStyle w:val="3"/>
        <w:keepLines w:val="0"/>
        <w:pageBreakBefore w:val="0"/>
        <w:kinsoku/>
        <w:wordWrap/>
        <w:overflowPunct/>
        <w:topLinePunct w:val="0"/>
        <w:bidi w:val="0"/>
        <w:snapToGrid/>
        <w:spacing w:line="360" w:lineRule="auto"/>
        <w:jc w:val="both"/>
        <w:textAlignment w:val="auto"/>
        <w:rPr>
          <w:b/>
          <w:kern w:val="0"/>
        </w:rPr>
      </w:pPr>
      <w:bookmarkStart w:id="49" w:name="_Toc326051876"/>
      <w:bookmarkStart w:id="50" w:name="_Toc326586747"/>
      <w:r>
        <w:rPr>
          <w:rFonts w:hint="eastAsia" w:ascii="宋体"/>
          <w:b/>
          <w:kern w:val="0"/>
        </w:rPr>
        <w:t>4.8</w:t>
      </w:r>
      <w:r>
        <w:rPr>
          <w:rFonts w:hint="eastAsia"/>
          <w:b/>
          <w:kern w:val="0"/>
        </w:rPr>
        <w:t xml:space="preserve"> 随文夹注（parenthetical notes in text）</w:t>
      </w:r>
      <w:bookmarkEnd w:id="49"/>
      <w:bookmarkEnd w:id="50"/>
    </w:p>
    <w:p w14:paraId="7840B755">
      <w:pPr>
        <w:pStyle w:val="16"/>
        <w:keepLines w:val="0"/>
        <w:pageBreakBefore w:val="0"/>
        <w:kinsoku/>
        <w:wordWrap/>
        <w:overflowPunct/>
        <w:topLinePunct w:val="0"/>
        <w:bidi w:val="0"/>
        <w:snapToGrid/>
        <w:spacing w:line="360" w:lineRule="auto"/>
        <w:ind w:left="0"/>
        <w:textAlignment w:val="auto"/>
        <w:rPr>
          <w:color w:val="000000"/>
          <w:kern w:val="0"/>
          <w:sz w:val="24"/>
          <w:szCs w:val="21"/>
        </w:rPr>
      </w:pPr>
      <w:r>
        <w:rPr>
          <w:rFonts w:hint="eastAsia"/>
        </w:rPr>
        <w:t>除了用于参引外，随文夹注主要用于提供非常简短的说明、译文的原文以及全名的缩写或全称的简称，如：</w:t>
      </w:r>
    </w:p>
    <w:p w14:paraId="06AA6B0C">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21"/>
        </w:rPr>
      </w:pPr>
      <w:r>
        <w:rPr>
          <w:rFonts w:hint="eastAsia"/>
          <w:color w:val="000000"/>
          <w:kern w:val="0"/>
          <w:sz w:val="24"/>
          <w:szCs w:val="21"/>
        </w:rPr>
        <w:tab/>
      </w:r>
      <w:r>
        <w:rPr>
          <w:rFonts w:hint="eastAsia"/>
          <w:color w:val="000000"/>
          <w:kern w:val="0"/>
          <w:sz w:val="24"/>
          <w:szCs w:val="36"/>
        </w:rPr>
        <w:t>句首和句末词的首字母以及句中实词（含代词）的首字母大写。</w:t>
      </w:r>
    </w:p>
    <w:p w14:paraId="18758EB0">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21"/>
        </w:rPr>
      </w:pPr>
      <w:r>
        <w:rPr>
          <w:rFonts w:hint="eastAsia"/>
          <w:color w:val="000000"/>
          <w:kern w:val="0"/>
          <w:sz w:val="24"/>
          <w:szCs w:val="36"/>
        </w:rPr>
        <w:t>每章分为若干节（section），每节可分为若干小节（subsection）。</w:t>
      </w:r>
    </w:p>
    <w:p w14:paraId="30E1C0D6">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21"/>
        </w:rPr>
      </w:pPr>
      <w:r>
        <w:rPr>
          <w:rFonts w:hint="eastAsia"/>
          <w:sz w:val="24"/>
        </w:rPr>
        <w:t>对于莎士比亚学者来说，最重要的词典有两部：一部是十九世纪七十年代德国人Alexander Schmidt以德意志民族特有的勤奋及钻研精神编纂的两卷本巨著</w:t>
      </w:r>
      <w:r>
        <w:rPr>
          <w:rFonts w:hint="eastAsia"/>
          <w:i/>
          <w:iCs/>
          <w:sz w:val="24"/>
        </w:rPr>
        <w:t>Shakespeare Lexicon and Quotation Dictionary</w:t>
      </w:r>
      <w:r>
        <w:rPr>
          <w:rFonts w:hint="eastAsia"/>
          <w:sz w:val="24"/>
        </w:rPr>
        <w:t>（1874/1902/1971，以下简称</w:t>
      </w:r>
      <w:r>
        <w:rPr>
          <w:rFonts w:hint="eastAsia"/>
          <w:i/>
          <w:iCs/>
          <w:sz w:val="24"/>
        </w:rPr>
        <w:t>Lexicon</w:t>
      </w:r>
      <w:r>
        <w:rPr>
          <w:rFonts w:hint="eastAsia"/>
          <w:sz w:val="24"/>
        </w:rPr>
        <w:t>），另一部是</w:t>
      </w:r>
      <w:r>
        <w:rPr>
          <w:rFonts w:hint="eastAsia"/>
          <w:i/>
          <w:iCs/>
          <w:sz w:val="24"/>
        </w:rPr>
        <w:t>Oxford English Dictionary</w:t>
      </w:r>
      <w:r>
        <w:rPr>
          <w:rFonts w:hint="eastAsia"/>
          <w:sz w:val="24"/>
        </w:rPr>
        <w:t>（1884-1928/1989，通常简称</w:t>
      </w:r>
      <w:r>
        <w:rPr>
          <w:rFonts w:hint="eastAsia"/>
          <w:i/>
          <w:iCs/>
          <w:sz w:val="24"/>
        </w:rPr>
        <w:t>OED</w:t>
      </w:r>
      <w:r>
        <w:rPr>
          <w:rFonts w:hint="eastAsia"/>
          <w:sz w:val="24"/>
        </w:rPr>
        <w:t>）。</w:t>
      </w:r>
    </w:p>
    <w:p w14:paraId="24DFCE03">
      <w:pPr>
        <w:keepLines w:val="0"/>
        <w:pageBreakBefore w:val="0"/>
        <w:kinsoku/>
        <w:wordWrap/>
        <w:overflowPunct/>
        <w:topLinePunct w:val="0"/>
        <w:autoSpaceDE w:val="0"/>
        <w:autoSpaceDN w:val="0"/>
        <w:bidi w:val="0"/>
        <w:adjustRightInd w:val="0"/>
        <w:snapToGrid/>
        <w:spacing w:line="360" w:lineRule="auto"/>
        <w:textAlignment w:val="auto"/>
        <w:rPr>
          <w:rFonts w:ascii="宋体" w:hAnsi="宋体"/>
          <w:color w:val="000000"/>
          <w:kern w:val="0"/>
          <w:sz w:val="24"/>
          <w:szCs w:val="21"/>
        </w:rPr>
      </w:pPr>
      <w:r>
        <w:rPr>
          <w:rFonts w:hint="eastAsia" w:ascii="宋体" w:hAnsi="宋体"/>
          <w:b/>
          <w:bCs/>
          <w:color w:val="000000"/>
          <w:kern w:val="0"/>
          <w:sz w:val="24"/>
          <w:szCs w:val="21"/>
        </w:rPr>
        <w:tab/>
      </w:r>
      <w:r>
        <w:rPr>
          <w:rFonts w:hint="eastAsia" w:ascii="宋体" w:hAnsi="宋体"/>
          <w:color w:val="000000"/>
          <w:kern w:val="0"/>
          <w:sz w:val="24"/>
          <w:szCs w:val="21"/>
        </w:rPr>
        <w:t>随文夹注的字体与正文的默认字体相同。</w:t>
      </w:r>
    </w:p>
    <w:p w14:paraId="1E754EAE">
      <w:pPr>
        <w:pStyle w:val="3"/>
        <w:keepLines w:val="0"/>
        <w:pageBreakBefore w:val="0"/>
        <w:kinsoku/>
        <w:wordWrap/>
        <w:overflowPunct/>
        <w:topLinePunct w:val="0"/>
        <w:bidi w:val="0"/>
        <w:snapToGrid/>
        <w:spacing w:line="360" w:lineRule="auto"/>
        <w:jc w:val="both"/>
        <w:textAlignment w:val="auto"/>
        <w:rPr>
          <w:b/>
          <w:kern w:val="0"/>
        </w:rPr>
      </w:pPr>
      <w:bookmarkStart w:id="51" w:name="_Toc326051877"/>
      <w:bookmarkStart w:id="52" w:name="_Toc326586748"/>
      <w:r>
        <w:rPr>
          <w:rFonts w:hint="eastAsia" w:ascii="宋体" w:hAnsi="宋体"/>
          <w:b/>
          <w:kern w:val="0"/>
        </w:rPr>
        <w:t xml:space="preserve">4.9 </w:t>
      </w:r>
      <w:r>
        <w:rPr>
          <w:rFonts w:hint="eastAsia"/>
          <w:b/>
          <w:kern w:val="0"/>
        </w:rPr>
        <w:t>脚注（footnotes）</w:t>
      </w:r>
      <w:bookmarkEnd w:id="51"/>
      <w:bookmarkEnd w:id="52"/>
    </w:p>
    <w:p w14:paraId="6A78DF4A">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r>
        <w:rPr>
          <w:rFonts w:hAnsi="宋体"/>
          <w:color w:val="000000"/>
          <w:kern w:val="0"/>
          <w:sz w:val="24"/>
          <w:szCs w:val="21"/>
        </w:rPr>
        <w:t>一般在正文需注释处</w:t>
      </w:r>
      <w:r>
        <w:rPr>
          <w:rFonts w:hint="eastAsia" w:hAnsi="宋体"/>
          <w:color w:val="000000"/>
          <w:kern w:val="0"/>
          <w:sz w:val="24"/>
          <w:szCs w:val="21"/>
        </w:rPr>
        <w:t>使用微软Word软件“插入”</w:t>
      </w:r>
      <w:r>
        <w:rPr>
          <w:rFonts w:hint="eastAsia" w:hAnsi="宋体"/>
          <w:kern w:val="0"/>
          <w:sz w:val="24"/>
          <w:szCs w:val="21"/>
        </w:rPr>
        <w:t>功能的选项</w:t>
      </w:r>
      <w:r>
        <w:rPr>
          <w:rFonts w:hint="eastAsia" w:hAnsi="宋体"/>
          <w:color w:val="000000"/>
          <w:kern w:val="0"/>
          <w:sz w:val="24"/>
          <w:szCs w:val="21"/>
        </w:rPr>
        <w:t>“引用”→“脚注和尾注”，选择“脚注、自动编号”，软件会在</w:t>
      </w:r>
      <w:r>
        <w:rPr>
          <w:rFonts w:hAnsi="宋体"/>
          <w:color w:val="000000"/>
          <w:kern w:val="0"/>
          <w:sz w:val="24"/>
          <w:szCs w:val="21"/>
        </w:rPr>
        <w:t>需注释处的右上方</w:t>
      </w:r>
      <w:r>
        <w:rPr>
          <w:rFonts w:hint="eastAsia" w:hAnsi="宋体"/>
          <w:color w:val="000000"/>
          <w:kern w:val="0"/>
          <w:sz w:val="24"/>
          <w:szCs w:val="21"/>
        </w:rPr>
        <w:t>自动</w:t>
      </w:r>
      <w:r>
        <w:rPr>
          <w:rFonts w:hAnsi="宋体"/>
          <w:color w:val="000000"/>
          <w:kern w:val="0"/>
          <w:sz w:val="24"/>
          <w:szCs w:val="21"/>
        </w:rPr>
        <w:t>按顺序加注</w:t>
      </w:r>
      <w:r>
        <w:rPr>
          <w:rFonts w:hint="eastAsia" w:hAnsi="宋体"/>
          <w:color w:val="000000"/>
          <w:kern w:val="0"/>
          <w:sz w:val="24"/>
          <w:szCs w:val="21"/>
        </w:rPr>
        <w:t>上标号</w:t>
      </w:r>
      <w:r>
        <w:rPr>
          <w:rFonts w:hAnsi="宋体"/>
          <w:color w:val="000000"/>
          <w:kern w:val="0"/>
          <w:sz w:val="24"/>
          <w:szCs w:val="21"/>
        </w:rPr>
        <w:t>码</w:t>
      </w:r>
      <w:r>
        <w:rPr>
          <w:color w:val="000000"/>
          <w:kern w:val="0"/>
          <w:sz w:val="24"/>
          <w:szCs w:val="21"/>
        </w:rPr>
        <w:t>1</w:t>
      </w:r>
      <w:r>
        <w:rPr>
          <w:rFonts w:hAnsi="宋体"/>
          <w:color w:val="000000"/>
          <w:kern w:val="0"/>
          <w:sz w:val="24"/>
          <w:szCs w:val="21"/>
        </w:rPr>
        <w:t>、</w:t>
      </w:r>
      <w:r>
        <w:rPr>
          <w:color w:val="000000"/>
          <w:kern w:val="0"/>
          <w:sz w:val="24"/>
          <w:szCs w:val="21"/>
        </w:rPr>
        <w:t>2</w:t>
      </w:r>
      <w:r>
        <w:rPr>
          <w:rFonts w:hAnsi="宋体"/>
          <w:color w:val="000000"/>
          <w:kern w:val="0"/>
          <w:sz w:val="24"/>
          <w:szCs w:val="21"/>
        </w:rPr>
        <w:t>、</w:t>
      </w:r>
      <w:r>
        <w:rPr>
          <w:color w:val="000000"/>
          <w:kern w:val="0"/>
          <w:sz w:val="24"/>
          <w:szCs w:val="21"/>
        </w:rPr>
        <w:t>3</w:t>
      </w:r>
      <w:r>
        <w:rPr>
          <w:rFonts w:hAnsi="宋体"/>
          <w:color w:val="000000"/>
          <w:kern w:val="0"/>
          <w:sz w:val="24"/>
          <w:szCs w:val="21"/>
        </w:rPr>
        <w:t>、</w:t>
      </w:r>
      <w:r>
        <w:rPr>
          <w:rFonts w:hint="eastAsia" w:ascii="宋体" w:hAnsi="宋体"/>
          <w:color w:val="000000"/>
          <w:kern w:val="0"/>
          <w:sz w:val="24"/>
          <w:szCs w:val="21"/>
        </w:rPr>
        <w:t>…</w:t>
      </w:r>
      <w:r>
        <w:rPr>
          <w:rFonts w:hint="eastAsia"/>
          <w:color w:val="000000"/>
          <w:kern w:val="0"/>
          <w:sz w:val="24"/>
          <w:szCs w:val="21"/>
        </w:rPr>
        <w:t>并且会</w:t>
      </w:r>
      <w:r>
        <w:rPr>
          <w:rFonts w:hAnsi="宋体"/>
          <w:color w:val="000000"/>
          <w:kern w:val="0"/>
          <w:sz w:val="24"/>
          <w:szCs w:val="21"/>
        </w:rPr>
        <w:t>在</w:t>
      </w:r>
      <w:r>
        <w:rPr>
          <w:rFonts w:hint="eastAsia" w:hAnsi="宋体"/>
          <w:color w:val="000000"/>
          <w:kern w:val="0"/>
          <w:sz w:val="24"/>
          <w:szCs w:val="21"/>
        </w:rPr>
        <w:t>当页下方脚注处给出相应号码。注号之后空1格，然后加入</w:t>
      </w:r>
      <w:r>
        <w:rPr>
          <w:rFonts w:hAnsi="宋体"/>
          <w:color w:val="000000"/>
          <w:kern w:val="0"/>
          <w:sz w:val="24"/>
          <w:szCs w:val="21"/>
        </w:rPr>
        <w:t>注文</w:t>
      </w:r>
      <w:r>
        <w:rPr>
          <w:color w:val="000000"/>
          <w:kern w:val="0"/>
          <w:sz w:val="24"/>
          <w:szCs w:val="21"/>
        </w:rPr>
        <w:t>，</w:t>
      </w:r>
      <w:r>
        <w:rPr>
          <w:rFonts w:hAnsi="宋体"/>
          <w:color w:val="000000"/>
          <w:kern w:val="0"/>
          <w:sz w:val="24"/>
          <w:szCs w:val="21"/>
        </w:rPr>
        <w:t>回行时</w:t>
      </w:r>
      <w:r>
        <w:rPr>
          <w:rFonts w:hint="eastAsia" w:hAnsi="宋体"/>
          <w:color w:val="000000"/>
          <w:kern w:val="0"/>
          <w:sz w:val="24"/>
          <w:szCs w:val="21"/>
        </w:rPr>
        <w:t>注文悬挂缩进2个字符，</w:t>
      </w:r>
      <w:r>
        <w:rPr>
          <w:rFonts w:hAnsi="宋体"/>
          <w:color w:val="000000"/>
          <w:kern w:val="0"/>
          <w:sz w:val="24"/>
          <w:szCs w:val="21"/>
        </w:rPr>
        <w:t>与上一行注文对齐。</w:t>
      </w:r>
    </w:p>
    <w:p w14:paraId="4C826124">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对</w:t>
      </w:r>
      <w:r>
        <w:rPr>
          <w:rFonts w:hint="eastAsia" w:hAnsi="宋体"/>
          <w:color w:val="000000"/>
          <w:kern w:val="0"/>
          <w:sz w:val="24"/>
          <w:szCs w:val="21"/>
        </w:rPr>
        <w:t>论文</w:t>
      </w:r>
      <w:r>
        <w:rPr>
          <w:rFonts w:hAnsi="宋体"/>
          <w:color w:val="000000"/>
          <w:kern w:val="0"/>
          <w:sz w:val="24"/>
          <w:szCs w:val="21"/>
        </w:rPr>
        <w:t>标题</w:t>
      </w:r>
      <w:r>
        <w:rPr>
          <w:rFonts w:hint="eastAsia" w:hAnsi="宋体"/>
          <w:color w:val="000000"/>
          <w:kern w:val="0"/>
          <w:sz w:val="24"/>
          <w:szCs w:val="21"/>
        </w:rPr>
        <w:t>进行</w:t>
      </w:r>
      <w:r>
        <w:rPr>
          <w:rFonts w:hAnsi="宋体"/>
          <w:color w:val="000000"/>
          <w:kern w:val="0"/>
          <w:sz w:val="24"/>
          <w:szCs w:val="21"/>
        </w:rPr>
        <w:t>注释或对全篇文章</w:t>
      </w:r>
      <w:r>
        <w:rPr>
          <w:rFonts w:hint="eastAsia" w:hAnsi="宋体"/>
          <w:color w:val="000000"/>
          <w:kern w:val="0"/>
          <w:sz w:val="24"/>
          <w:szCs w:val="21"/>
        </w:rPr>
        <w:t>进行</w:t>
      </w:r>
      <w:r>
        <w:rPr>
          <w:rFonts w:hAnsi="宋体"/>
          <w:color w:val="000000"/>
          <w:kern w:val="0"/>
          <w:sz w:val="24"/>
          <w:szCs w:val="21"/>
        </w:rPr>
        <w:t>说明</w:t>
      </w:r>
      <w:r>
        <w:rPr>
          <w:rFonts w:hint="eastAsia" w:hAnsi="宋体"/>
          <w:color w:val="000000"/>
          <w:kern w:val="0"/>
          <w:sz w:val="24"/>
          <w:szCs w:val="21"/>
        </w:rPr>
        <w:t>时</w:t>
      </w:r>
      <w:r>
        <w:rPr>
          <w:color w:val="000000"/>
          <w:kern w:val="0"/>
          <w:sz w:val="24"/>
          <w:szCs w:val="21"/>
        </w:rPr>
        <w:t>，</w:t>
      </w:r>
      <w:r>
        <w:rPr>
          <w:rFonts w:hint="eastAsia"/>
          <w:color w:val="000000"/>
          <w:kern w:val="0"/>
          <w:sz w:val="24"/>
          <w:szCs w:val="21"/>
        </w:rPr>
        <w:t>脚注</w:t>
      </w:r>
      <w:r>
        <w:rPr>
          <w:rFonts w:hAnsi="宋体"/>
          <w:color w:val="000000"/>
          <w:kern w:val="0"/>
          <w:sz w:val="24"/>
          <w:szCs w:val="21"/>
        </w:rPr>
        <w:t>号用</w:t>
      </w:r>
      <w:r>
        <w:rPr>
          <w:rFonts w:hint="eastAsia"/>
          <w:color w:val="000000"/>
          <w:kern w:val="0"/>
          <w:sz w:val="24"/>
          <w:szCs w:val="21"/>
        </w:rPr>
        <w:t>*（选择“脚注、自定义标记（S），然后输入*号，或直接在自定义标记右面的输入窗口输入*号），</w:t>
      </w:r>
      <w:r>
        <w:rPr>
          <w:rFonts w:hAnsi="宋体"/>
          <w:color w:val="000000"/>
          <w:kern w:val="0"/>
          <w:sz w:val="24"/>
          <w:szCs w:val="21"/>
        </w:rPr>
        <w:t>而不用阿拉伯数字</w:t>
      </w:r>
      <w:r>
        <w:rPr>
          <w:rFonts w:hint="eastAsia"/>
          <w:color w:val="000000"/>
          <w:kern w:val="0"/>
          <w:sz w:val="24"/>
          <w:szCs w:val="21"/>
        </w:rPr>
        <w:t>。</w:t>
      </w:r>
      <w:r>
        <w:rPr>
          <w:rFonts w:hAnsi="宋体"/>
          <w:color w:val="000000"/>
          <w:kern w:val="0"/>
          <w:sz w:val="24"/>
          <w:szCs w:val="21"/>
        </w:rPr>
        <w:t>其他同一般注释。</w:t>
      </w:r>
    </w:p>
    <w:p w14:paraId="0942E79A">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r>
        <w:rPr>
          <w:rFonts w:hint="eastAsia" w:hAnsi="宋体"/>
          <w:color w:val="000000"/>
          <w:kern w:val="0"/>
          <w:sz w:val="24"/>
          <w:szCs w:val="21"/>
        </w:rPr>
        <w:t>脚注的字体为Times New Roman 10。</w:t>
      </w:r>
    </w:p>
    <w:p w14:paraId="7A254D9F">
      <w:pPr>
        <w:pStyle w:val="3"/>
        <w:keepLines w:val="0"/>
        <w:pageBreakBefore w:val="0"/>
        <w:kinsoku/>
        <w:wordWrap/>
        <w:overflowPunct/>
        <w:topLinePunct w:val="0"/>
        <w:bidi w:val="0"/>
        <w:snapToGrid/>
        <w:spacing w:line="360" w:lineRule="auto"/>
        <w:jc w:val="both"/>
        <w:textAlignment w:val="auto"/>
        <w:rPr>
          <w:b/>
          <w:kern w:val="0"/>
        </w:rPr>
      </w:pPr>
      <w:bookmarkStart w:id="53" w:name="_Toc326586749"/>
      <w:bookmarkStart w:id="54" w:name="_Toc326051878"/>
      <w:r>
        <w:rPr>
          <w:rFonts w:hint="eastAsia" w:ascii="宋体" w:hAnsi="宋体"/>
          <w:b/>
          <w:kern w:val="0"/>
        </w:rPr>
        <w:t>4.10</w:t>
      </w:r>
      <w:r>
        <w:rPr>
          <w:rFonts w:hint="eastAsia"/>
          <w:b/>
          <w:kern w:val="0"/>
        </w:rPr>
        <w:t xml:space="preserve"> 引文</w:t>
      </w:r>
      <w:r>
        <w:rPr>
          <w:rFonts w:hint="eastAsia"/>
          <w:b/>
          <w:kern w:val="0"/>
          <w:lang w:val="en-GB"/>
        </w:rPr>
        <w:t>（</w:t>
      </w:r>
      <w:r>
        <w:rPr>
          <w:rFonts w:hint="eastAsia"/>
          <w:b/>
          <w:kern w:val="0"/>
        </w:rPr>
        <w:t>Quotations</w:t>
      </w:r>
      <w:r>
        <w:rPr>
          <w:rFonts w:hint="eastAsia"/>
          <w:b/>
          <w:kern w:val="0"/>
          <w:lang w:val="en-GB"/>
        </w:rPr>
        <w:t>）</w:t>
      </w:r>
      <w:bookmarkEnd w:id="53"/>
      <w:bookmarkEnd w:id="54"/>
    </w:p>
    <w:p w14:paraId="10B95C93">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中文论文中出现的引文如果引自某一外文文献的中文译本，一般只需给出作者或文献的中文译名，不必注明译者（除非同一原著有不只一个译本）；如作者的中文译名已广为人知（如“索绪尔”、“乔姆斯基”），也不必给出作者名字的原文。译者所依据原本和译本的出版年一般应在夹注中一并给出，两个出版年之间加/号，如：</w:t>
      </w:r>
    </w:p>
    <w:p w14:paraId="1484219D">
      <w:pPr>
        <w:keepLines w:val="0"/>
        <w:pageBreakBefore w:val="0"/>
        <w:kinsoku/>
        <w:wordWrap/>
        <w:overflowPunct/>
        <w:topLinePunct w:val="0"/>
        <w:autoSpaceDE w:val="0"/>
        <w:autoSpaceDN w:val="0"/>
        <w:bidi w:val="0"/>
        <w:adjustRightInd w:val="0"/>
        <w:snapToGrid/>
        <w:spacing w:line="360" w:lineRule="auto"/>
        <w:ind w:left="420" w:leftChars="200"/>
        <w:textAlignment w:val="auto"/>
        <w:rPr>
          <w:rFonts w:hAnsi="宋体"/>
          <w:color w:val="000000"/>
          <w:kern w:val="0"/>
          <w:sz w:val="24"/>
          <w:szCs w:val="21"/>
        </w:rPr>
      </w:pPr>
      <w:r>
        <w:rPr>
          <w:rFonts w:hint="eastAsia" w:hAnsi="宋体"/>
          <w:color w:val="000000"/>
          <w:kern w:val="0"/>
          <w:sz w:val="24"/>
          <w:szCs w:val="21"/>
        </w:rPr>
        <w:t>索绪尔（1949/1985：102）认为“能指和所指的联系是任意的”。</w:t>
      </w:r>
    </w:p>
    <w:p w14:paraId="7FEAD563">
      <w:pPr>
        <w:pStyle w:val="22"/>
        <w:keepLines w:val="0"/>
        <w:pageBreakBefore w:val="0"/>
        <w:kinsoku/>
        <w:wordWrap/>
        <w:overflowPunct/>
        <w:topLinePunct w:val="0"/>
        <w:bidi w:val="0"/>
        <w:snapToGrid/>
        <w:spacing w:line="360" w:lineRule="auto"/>
        <w:ind w:left="0" w:leftChars="0" w:firstLine="420" w:firstLineChars="0"/>
        <w:textAlignment w:val="auto"/>
        <w:rPr>
          <w:rFonts w:ascii="黑体" w:eastAsia="黑体"/>
          <w:b/>
          <w:bCs/>
        </w:rPr>
      </w:pPr>
      <w:r>
        <w:rPr>
          <w:rFonts w:hint="eastAsia"/>
        </w:rPr>
        <w:t>如果</w:t>
      </w:r>
      <w:r>
        <w:t>中文论文中的</w:t>
      </w:r>
      <w:r>
        <w:rPr>
          <w:rFonts w:hint="eastAsia"/>
        </w:rPr>
        <w:t>引文出自现有的中文译本，一般不必再提供原文，除非学位论文作者认为有必要提供原文以便进行原文和译文的对比。如引文是学位论文作者本人从英文译成的中文，一般应在译文之后以夹注的形式给出原文。</w:t>
      </w:r>
    </w:p>
    <w:p w14:paraId="41A534E1">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引文较长者</w:t>
      </w:r>
      <w:r>
        <w:rPr>
          <w:color w:val="000000"/>
          <w:kern w:val="0"/>
          <w:sz w:val="24"/>
          <w:szCs w:val="21"/>
        </w:rPr>
        <w:t>（</w:t>
      </w:r>
      <w:r>
        <w:rPr>
          <w:rFonts w:hint="eastAsia"/>
          <w:color w:val="000000"/>
          <w:kern w:val="0"/>
          <w:sz w:val="24"/>
          <w:szCs w:val="21"/>
        </w:rPr>
        <w:t>一般如占正文3行</w:t>
      </w:r>
      <w:r>
        <w:rPr>
          <w:rFonts w:hAnsi="宋体"/>
          <w:color w:val="000000"/>
          <w:kern w:val="0"/>
          <w:sz w:val="24"/>
          <w:szCs w:val="21"/>
        </w:rPr>
        <w:t>以上</w:t>
      </w:r>
      <w:r>
        <w:rPr>
          <w:color w:val="000000"/>
          <w:kern w:val="0"/>
          <w:sz w:val="24"/>
          <w:szCs w:val="21"/>
        </w:rPr>
        <w:t>，</w:t>
      </w:r>
      <w:r>
        <w:rPr>
          <w:rFonts w:hAnsi="宋体"/>
          <w:color w:val="000000"/>
          <w:kern w:val="0"/>
          <w:sz w:val="24"/>
          <w:szCs w:val="21"/>
        </w:rPr>
        <w:t>诗</w:t>
      </w:r>
      <w:r>
        <w:rPr>
          <w:color w:val="000000"/>
          <w:kern w:val="0"/>
          <w:sz w:val="24"/>
          <w:szCs w:val="21"/>
        </w:rPr>
        <w:t>2</w:t>
      </w:r>
      <w:r>
        <w:rPr>
          <w:rFonts w:hAnsi="宋体"/>
          <w:color w:val="000000"/>
          <w:kern w:val="0"/>
          <w:sz w:val="24"/>
          <w:szCs w:val="21"/>
        </w:rPr>
        <w:t>行以上</w:t>
      </w:r>
      <w:r>
        <w:rPr>
          <w:color w:val="000000"/>
          <w:kern w:val="0"/>
          <w:sz w:val="24"/>
          <w:szCs w:val="21"/>
        </w:rPr>
        <w:t>）</w:t>
      </w:r>
      <w:r>
        <w:rPr>
          <w:rFonts w:hint="eastAsia"/>
          <w:color w:val="000000"/>
          <w:kern w:val="0"/>
          <w:sz w:val="24"/>
          <w:szCs w:val="21"/>
        </w:rPr>
        <w:t>，</w:t>
      </w:r>
      <w:r>
        <w:rPr>
          <w:rFonts w:hint="eastAsia" w:hAnsi="宋体"/>
          <w:color w:val="000000"/>
          <w:kern w:val="0"/>
          <w:sz w:val="24"/>
          <w:szCs w:val="21"/>
        </w:rPr>
        <w:t>应</w:t>
      </w:r>
      <w:r>
        <w:rPr>
          <w:rFonts w:hAnsi="宋体"/>
          <w:color w:val="000000"/>
          <w:kern w:val="0"/>
          <w:sz w:val="24"/>
          <w:szCs w:val="21"/>
        </w:rPr>
        <w:t>另起一行</w:t>
      </w:r>
      <w:r>
        <w:rPr>
          <w:color w:val="000000"/>
          <w:kern w:val="0"/>
          <w:sz w:val="24"/>
          <w:szCs w:val="21"/>
        </w:rPr>
        <w:t>，</w:t>
      </w:r>
      <w:r>
        <w:rPr>
          <w:rFonts w:hint="eastAsia"/>
          <w:color w:val="000000"/>
          <w:kern w:val="0"/>
          <w:sz w:val="24"/>
          <w:szCs w:val="21"/>
        </w:rPr>
        <w:t>与前后正文之间空1行，</w:t>
      </w:r>
      <w:r>
        <w:rPr>
          <w:rFonts w:hAnsi="宋体"/>
          <w:color w:val="000000"/>
          <w:kern w:val="0"/>
          <w:sz w:val="24"/>
          <w:szCs w:val="21"/>
        </w:rPr>
        <w:t>不加引号</w:t>
      </w:r>
      <w:r>
        <w:rPr>
          <w:rFonts w:hint="eastAsia"/>
          <w:color w:val="000000"/>
          <w:kern w:val="0"/>
          <w:sz w:val="24"/>
          <w:szCs w:val="21"/>
        </w:rPr>
        <w:t>。左</w:t>
      </w:r>
      <w:r>
        <w:rPr>
          <w:rFonts w:hAnsi="宋体"/>
          <w:color w:val="000000"/>
          <w:kern w:val="0"/>
          <w:sz w:val="24"/>
          <w:szCs w:val="21"/>
        </w:rPr>
        <w:t>缩进</w:t>
      </w:r>
      <w:r>
        <w:rPr>
          <w:rFonts w:hint="eastAsia" w:hAnsi="宋体"/>
          <w:color w:val="000000"/>
          <w:kern w:val="0"/>
          <w:sz w:val="24"/>
          <w:szCs w:val="21"/>
        </w:rPr>
        <w:t>4字符</w:t>
      </w:r>
      <w:r>
        <w:rPr>
          <w:rFonts w:hAnsi="宋体"/>
          <w:color w:val="000000"/>
          <w:kern w:val="0"/>
          <w:sz w:val="24"/>
          <w:szCs w:val="21"/>
        </w:rPr>
        <w:t>。</w:t>
      </w:r>
    </w:p>
    <w:p w14:paraId="019D7566">
      <w:pPr>
        <w:pStyle w:val="3"/>
        <w:keepLines w:val="0"/>
        <w:pageBreakBefore w:val="0"/>
        <w:kinsoku/>
        <w:wordWrap/>
        <w:overflowPunct/>
        <w:topLinePunct w:val="0"/>
        <w:bidi w:val="0"/>
        <w:snapToGrid/>
        <w:spacing w:line="360" w:lineRule="auto"/>
        <w:jc w:val="both"/>
        <w:textAlignment w:val="auto"/>
        <w:rPr>
          <w:b/>
          <w:kern w:val="0"/>
        </w:rPr>
      </w:pPr>
      <w:bookmarkStart w:id="55" w:name="_Toc326051879"/>
      <w:bookmarkStart w:id="56" w:name="_Toc326586750"/>
      <w:r>
        <w:rPr>
          <w:rFonts w:hint="eastAsia" w:ascii="宋体"/>
          <w:b/>
          <w:kern w:val="0"/>
        </w:rPr>
        <w:t>4.11</w:t>
      </w:r>
      <w:r>
        <w:rPr>
          <w:rFonts w:hint="eastAsia"/>
          <w:b/>
          <w:kern w:val="0"/>
        </w:rPr>
        <w:t xml:space="preserve"> 例证/例句（Citations/Example sentences）</w:t>
      </w:r>
      <w:bookmarkEnd w:id="55"/>
      <w:bookmarkEnd w:id="56"/>
    </w:p>
    <w:p w14:paraId="1ADE91BC">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r>
        <w:rPr>
          <w:rFonts w:hint="eastAsia" w:hAnsi="宋体"/>
          <w:color w:val="000000"/>
          <w:kern w:val="0"/>
          <w:sz w:val="24"/>
          <w:szCs w:val="21"/>
        </w:rPr>
        <w:t>每一章的</w:t>
      </w:r>
      <w:r>
        <w:rPr>
          <w:rFonts w:hAnsi="宋体"/>
          <w:color w:val="000000"/>
          <w:kern w:val="0"/>
          <w:sz w:val="24"/>
          <w:szCs w:val="21"/>
        </w:rPr>
        <w:t>例</w:t>
      </w:r>
      <w:r>
        <w:rPr>
          <w:rFonts w:hint="eastAsia" w:hAnsi="宋体"/>
          <w:color w:val="000000"/>
          <w:kern w:val="0"/>
          <w:sz w:val="24"/>
          <w:szCs w:val="21"/>
        </w:rPr>
        <w:t>证或例</w:t>
      </w:r>
      <w:r>
        <w:rPr>
          <w:rFonts w:hAnsi="宋体"/>
          <w:color w:val="000000"/>
          <w:kern w:val="0"/>
          <w:sz w:val="24"/>
          <w:szCs w:val="21"/>
        </w:rPr>
        <w:t>句按顺序用</w:t>
      </w:r>
      <w:r>
        <w:rPr>
          <w:color w:val="000000"/>
          <w:kern w:val="0"/>
          <w:sz w:val="24"/>
          <w:szCs w:val="21"/>
        </w:rPr>
        <w:t>（1）</w:t>
      </w:r>
      <w:r>
        <w:rPr>
          <w:rFonts w:hint="eastAsia"/>
          <w:color w:val="000000"/>
          <w:kern w:val="0"/>
          <w:sz w:val="24"/>
          <w:szCs w:val="21"/>
        </w:rPr>
        <w:t>、</w:t>
      </w:r>
      <w:r>
        <w:rPr>
          <w:color w:val="000000"/>
          <w:kern w:val="0"/>
          <w:sz w:val="24"/>
          <w:szCs w:val="21"/>
        </w:rPr>
        <w:t>（2）</w:t>
      </w:r>
      <w:r>
        <w:rPr>
          <w:rFonts w:hint="eastAsia"/>
          <w:color w:val="000000"/>
          <w:kern w:val="0"/>
          <w:sz w:val="24"/>
          <w:szCs w:val="21"/>
        </w:rPr>
        <w:t>、</w:t>
      </w:r>
      <w:r>
        <w:rPr>
          <w:color w:val="000000"/>
          <w:kern w:val="0"/>
          <w:sz w:val="24"/>
          <w:szCs w:val="21"/>
        </w:rPr>
        <w:t>（3）</w:t>
      </w:r>
      <w:r>
        <w:rPr>
          <w:rFonts w:hAnsi="宋体"/>
          <w:color w:val="000000"/>
          <w:kern w:val="0"/>
          <w:sz w:val="24"/>
          <w:szCs w:val="21"/>
        </w:rPr>
        <w:t>编号。每例另起</w:t>
      </w:r>
      <w:r>
        <w:rPr>
          <w:rFonts w:hint="eastAsia" w:hAnsi="宋体"/>
          <w:color w:val="000000"/>
          <w:kern w:val="0"/>
          <w:sz w:val="24"/>
          <w:szCs w:val="21"/>
        </w:rPr>
        <w:t>1行</w:t>
      </w:r>
      <w:r>
        <w:rPr>
          <w:color w:val="000000"/>
          <w:kern w:val="0"/>
          <w:sz w:val="24"/>
          <w:szCs w:val="21"/>
        </w:rPr>
        <w:t>，</w:t>
      </w:r>
      <w:r>
        <w:rPr>
          <w:rFonts w:hint="eastAsia"/>
          <w:color w:val="000000"/>
          <w:kern w:val="0"/>
          <w:sz w:val="24"/>
          <w:szCs w:val="21"/>
        </w:rPr>
        <w:t>与前后正文之间空1行，顶左页边起头。编号与例句之间空2-3格，</w:t>
      </w:r>
      <w:r>
        <w:rPr>
          <w:rFonts w:hAnsi="宋体"/>
          <w:color w:val="000000"/>
          <w:kern w:val="0"/>
          <w:sz w:val="24"/>
          <w:szCs w:val="21"/>
        </w:rPr>
        <w:t>回行时与上一行</w:t>
      </w:r>
      <w:r>
        <w:rPr>
          <w:rFonts w:hint="eastAsia" w:hAnsi="宋体"/>
          <w:color w:val="000000"/>
          <w:kern w:val="0"/>
          <w:sz w:val="24"/>
          <w:szCs w:val="21"/>
        </w:rPr>
        <w:t>例证/</w:t>
      </w:r>
      <w:r>
        <w:rPr>
          <w:rFonts w:hAnsi="宋体"/>
          <w:color w:val="000000"/>
          <w:kern w:val="0"/>
          <w:sz w:val="24"/>
          <w:szCs w:val="21"/>
        </w:rPr>
        <w:t>例句</w:t>
      </w:r>
      <w:r>
        <w:rPr>
          <w:rFonts w:hint="eastAsia" w:hAnsi="宋体"/>
          <w:color w:val="000000"/>
          <w:kern w:val="0"/>
          <w:sz w:val="24"/>
          <w:szCs w:val="21"/>
        </w:rPr>
        <w:t>的</w:t>
      </w:r>
      <w:r>
        <w:rPr>
          <w:rFonts w:hAnsi="宋体"/>
          <w:color w:val="000000"/>
          <w:kern w:val="0"/>
          <w:sz w:val="24"/>
          <w:szCs w:val="21"/>
        </w:rPr>
        <w:t>文字对齐。</w:t>
      </w:r>
    </w:p>
    <w:p w14:paraId="35FD007D">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中文论文中的英文</w:t>
      </w:r>
      <w:r>
        <w:rPr>
          <w:rFonts w:hAnsi="宋体"/>
          <w:color w:val="000000"/>
          <w:kern w:val="0"/>
          <w:sz w:val="24"/>
          <w:szCs w:val="21"/>
        </w:rPr>
        <w:t>例句</w:t>
      </w:r>
      <w:r>
        <w:rPr>
          <w:rFonts w:hint="eastAsia" w:hAnsi="宋体"/>
          <w:color w:val="000000"/>
          <w:kern w:val="0"/>
          <w:sz w:val="24"/>
          <w:szCs w:val="21"/>
        </w:rPr>
        <w:t>一般应</w:t>
      </w:r>
      <w:r>
        <w:rPr>
          <w:rFonts w:hAnsi="宋体"/>
          <w:color w:val="000000"/>
          <w:kern w:val="0"/>
          <w:sz w:val="24"/>
          <w:szCs w:val="21"/>
        </w:rPr>
        <w:t>在</w:t>
      </w:r>
      <w:r>
        <w:rPr>
          <w:rFonts w:hint="eastAsia" w:hAnsi="宋体"/>
          <w:color w:val="000000"/>
          <w:kern w:val="0"/>
          <w:sz w:val="24"/>
          <w:szCs w:val="21"/>
        </w:rPr>
        <w:t>例句下方</w:t>
      </w:r>
      <w:r>
        <w:rPr>
          <w:rFonts w:hAnsi="宋体"/>
          <w:color w:val="000000"/>
          <w:kern w:val="0"/>
          <w:sz w:val="24"/>
          <w:szCs w:val="21"/>
        </w:rPr>
        <w:t>给出中译文</w:t>
      </w:r>
      <w:r>
        <w:rPr>
          <w:rFonts w:hint="eastAsia" w:hAnsi="宋体"/>
          <w:color w:val="000000"/>
          <w:kern w:val="0"/>
          <w:sz w:val="24"/>
          <w:szCs w:val="21"/>
        </w:rPr>
        <w:t>。</w:t>
      </w:r>
    </w:p>
    <w:p w14:paraId="7476703C">
      <w:pPr>
        <w:keepLines w:val="0"/>
        <w:pageBreakBefore w:val="0"/>
        <w:kinsoku/>
        <w:wordWrap/>
        <w:overflowPunct/>
        <w:topLinePunct w:val="0"/>
        <w:autoSpaceDE w:val="0"/>
        <w:autoSpaceDN w:val="0"/>
        <w:bidi w:val="0"/>
        <w:adjustRightInd w:val="0"/>
        <w:snapToGrid/>
        <w:spacing w:line="360" w:lineRule="auto"/>
        <w:ind w:firstLine="390"/>
        <w:textAlignment w:val="auto"/>
        <w:rPr>
          <w:rFonts w:hAnsi="宋体"/>
          <w:color w:val="000000"/>
          <w:kern w:val="0"/>
          <w:sz w:val="24"/>
          <w:szCs w:val="21"/>
        </w:rPr>
      </w:pPr>
      <w:r>
        <w:rPr>
          <w:rFonts w:hint="eastAsia" w:hAnsi="宋体"/>
          <w:color w:val="000000"/>
          <w:kern w:val="0"/>
          <w:sz w:val="24"/>
          <w:szCs w:val="21"/>
        </w:rPr>
        <w:t>英文论文中的中文</w:t>
      </w:r>
      <w:r>
        <w:rPr>
          <w:rFonts w:hAnsi="宋体"/>
          <w:color w:val="000000"/>
          <w:kern w:val="0"/>
          <w:sz w:val="24"/>
          <w:szCs w:val="21"/>
        </w:rPr>
        <w:t>例句</w:t>
      </w:r>
      <w:r>
        <w:rPr>
          <w:rFonts w:hint="eastAsia" w:hAnsi="宋体"/>
          <w:color w:val="000000"/>
          <w:kern w:val="0"/>
          <w:sz w:val="24"/>
          <w:szCs w:val="21"/>
        </w:rPr>
        <w:t>一般应</w:t>
      </w:r>
      <w:r>
        <w:rPr>
          <w:rFonts w:hAnsi="宋体"/>
          <w:color w:val="000000"/>
          <w:kern w:val="0"/>
          <w:sz w:val="24"/>
          <w:szCs w:val="21"/>
        </w:rPr>
        <w:t>在</w:t>
      </w:r>
      <w:r>
        <w:rPr>
          <w:rFonts w:hint="eastAsia" w:hAnsi="宋体"/>
          <w:color w:val="000000"/>
          <w:kern w:val="0"/>
          <w:sz w:val="24"/>
          <w:szCs w:val="21"/>
        </w:rPr>
        <w:t>例句下方依次</w:t>
      </w:r>
      <w:r>
        <w:rPr>
          <w:rFonts w:hAnsi="宋体"/>
          <w:color w:val="000000"/>
          <w:kern w:val="0"/>
          <w:sz w:val="24"/>
          <w:szCs w:val="21"/>
        </w:rPr>
        <w:t>给出</w:t>
      </w:r>
      <w:r>
        <w:rPr>
          <w:rFonts w:hint="eastAsia" w:hAnsi="宋体"/>
          <w:color w:val="000000"/>
          <w:kern w:val="0"/>
          <w:sz w:val="24"/>
          <w:szCs w:val="21"/>
        </w:rPr>
        <w:t>汉语拼音、逐字译文、整句译文。汉语拼音与逐字译文应与汉语原文上下逐字对齐，例如：</w:t>
      </w:r>
    </w:p>
    <w:p w14:paraId="08D0C1DD">
      <w:pPr>
        <w:keepLines w:val="0"/>
        <w:pageBreakBefore w:val="0"/>
        <w:kinsoku/>
        <w:wordWrap/>
        <w:overflowPunct/>
        <w:topLinePunct w:val="0"/>
        <w:autoSpaceDE w:val="0"/>
        <w:autoSpaceDN w:val="0"/>
        <w:bidi w:val="0"/>
        <w:adjustRightInd w:val="0"/>
        <w:snapToGrid/>
        <w:spacing w:line="360" w:lineRule="auto"/>
        <w:ind w:left="420" w:firstLine="420"/>
        <w:textAlignment w:val="auto"/>
        <w:rPr>
          <w:rFonts w:hAnsi="宋体"/>
          <w:color w:val="000000"/>
          <w:kern w:val="0"/>
          <w:sz w:val="24"/>
          <w:szCs w:val="21"/>
        </w:rPr>
      </w:pPr>
    </w:p>
    <w:p w14:paraId="2EA81105">
      <w:pPr>
        <w:keepLines w:val="0"/>
        <w:pageBreakBefore w:val="0"/>
        <w:numPr>
          <w:ilvl w:val="0"/>
          <w:numId w:val="1"/>
        </w:numPr>
        <w:kinsoku/>
        <w:wordWrap/>
        <w:overflowPunct/>
        <w:topLinePunct w:val="0"/>
        <w:bidi w:val="0"/>
        <w:snapToGrid/>
        <w:spacing w:line="360" w:lineRule="auto"/>
        <w:textAlignment w:val="auto"/>
        <w:rPr>
          <w:sz w:val="24"/>
        </w:rPr>
      </w:pPr>
      <w:r>
        <w:rPr>
          <w:rFonts w:hint="eastAsia"/>
          <w:sz w:val="24"/>
        </w:rPr>
        <w:t xml:space="preserve"> </w:t>
      </w:r>
      <w:r>
        <w:rPr>
          <w:rFonts w:hint="eastAsia"/>
          <w:sz w:val="24"/>
        </w:rPr>
        <w:tab/>
      </w:r>
      <w:r>
        <w:rPr>
          <w:rFonts w:hint="eastAsia"/>
          <w:sz w:val="24"/>
        </w:rPr>
        <w:t>他  跳 了     一  夜  的  舞。</w:t>
      </w:r>
    </w:p>
    <w:p w14:paraId="55F41365">
      <w:pPr>
        <w:keepLines w:val="0"/>
        <w:pageBreakBefore w:val="0"/>
        <w:kinsoku/>
        <w:wordWrap/>
        <w:overflowPunct/>
        <w:topLinePunct w:val="0"/>
        <w:bidi w:val="0"/>
        <w:snapToGrid/>
        <w:spacing w:line="360" w:lineRule="auto"/>
        <w:ind w:left="420" w:firstLine="420"/>
        <w:textAlignment w:val="auto"/>
        <w:rPr>
          <w:iCs/>
          <w:sz w:val="24"/>
        </w:rPr>
      </w:pPr>
      <w:r>
        <w:rPr>
          <w:rFonts w:hint="eastAsia"/>
          <w:iCs/>
          <w:sz w:val="24"/>
        </w:rPr>
        <w:t>ta  tiao-le      yi  ye  de  wu.</w:t>
      </w:r>
    </w:p>
    <w:p w14:paraId="244589DF">
      <w:pPr>
        <w:keepLines w:val="0"/>
        <w:pageBreakBefore w:val="0"/>
        <w:kinsoku/>
        <w:wordWrap/>
        <w:overflowPunct/>
        <w:topLinePunct w:val="0"/>
        <w:bidi w:val="0"/>
        <w:snapToGrid/>
        <w:spacing w:line="360" w:lineRule="auto"/>
        <w:ind w:left="780" w:firstLine="60"/>
        <w:textAlignment w:val="auto"/>
        <w:rPr>
          <w:sz w:val="24"/>
        </w:rPr>
      </w:pPr>
      <w:r>
        <w:rPr>
          <w:rFonts w:hint="eastAsia"/>
          <w:sz w:val="24"/>
        </w:rPr>
        <w:t>he  dance-LE</w:t>
      </w:r>
      <w:r>
        <w:rPr>
          <w:rStyle w:val="33"/>
          <w:sz w:val="24"/>
        </w:rPr>
        <w:footnoteReference w:id="4"/>
      </w:r>
      <w:r>
        <w:rPr>
          <w:rFonts w:hint="eastAsia"/>
          <w:sz w:val="24"/>
        </w:rPr>
        <w:t xml:space="preserve"> </w:t>
      </w:r>
      <w:r>
        <w:rPr>
          <w:rFonts w:hint="eastAsia"/>
          <w:sz w:val="24"/>
        </w:rPr>
        <w:tab/>
      </w:r>
      <w:r>
        <w:rPr>
          <w:rFonts w:hint="eastAsia"/>
          <w:sz w:val="24"/>
        </w:rPr>
        <w:t>one night DE  dance.</w:t>
      </w:r>
    </w:p>
    <w:p w14:paraId="0E2D57A5">
      <w:pPr>
        <w:keepLines w:val="0"/>
        <w:pageBreakBefore w:val="0"/>
        <w:kinsoku/>
        <w:wordWrap/>
        <w:overflowPunct/>
        <w:topLinePunct w:val="0"/>
        <w:bidi w:val="0"/>
        <w:snapToGrid/>
        <w:spacing w:line="360" w:lineRule="auto"/>
        <w:ind w:left="720" w:firstLine="120"/>
        <w:textAlignment w:val="auto"/>
        <w:rPr>
          <w:sz w:val="24"/>
        </w:rPr>
      </w:pPr>
      <w:r>
        <w:rPr>
          <w:sz w:val="24"/>
        </w:rPr>
        <w:t>H</w:t>
      </w:r>
      <w:r>
        <w:rPr>
          <w:rFonts w:hint="eastAsia"/>
          <w:sz w:val="24"/>
        </w:rPr>
        <w:t>e danced for a whole night.</w:t>
      </w:r>
    </w:p>
    <w:p w14:paraId="353AE8EC">
      <w:pPr>
        <w:keepLines w:val="0"/>
        <w:pageBreakBefore w:val="0"/>
        <w:kinsoku/>
        <w:wordWrap/>
        <w:overflowPunct/>
        <w:topLinePunct w:val="0"/>
        <w:autoSpaceDE w:val="0"/>
        <w:autoSpaceDN w:val="0"/>
        <w:bidi w:val="0"/>
        <w:adjustRightInd w:val="0"/>
        <w:snapToGrid/>
        <w:spacing w:line="360" w:lineRule="auto"/>
        <w:textAlignment w:val="auto"/>
        <w:rPr>
          <w:rFonts w:hAnsi="宋体"/>
          <w:color w:val="000000"/>
          <w:kern w:val="0"/>
          <w:sz w:val="24"/>
          <w:szCs w:val="21"/>
        </w:rPr>
      </w:pPr>
    </w:p>
    <w:p w14:paraId="259DDA56">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如一个例证里有两个或多个变体，可以用a. b. c.给例句变体编号。正文中提及例证时，可直接指称其编号，如“在（2a</w:t>
      </w:r>
      <w:r>
        <w:rPr>
          <w:rFonts w:hAnsi="宋体"/>
          <w:color w:val="000000"/>
          <w:kern w:val="0"/>
          <w:sz w:val="24"/>
          <w:szCs w:val="21"/>
        </w:rPr>
        <w:t>）</w:t>
      </w:r>
      <w:r>
        <w:rPr>
          <w:rFonts w:hint="eastAsia" w:hAnsi="宋体"/>
          <w:color w:val="000000"/>
          <w:kern w:val="0"/>
          <w:sz w:val="24"/>
          <w:szCs w:val="21"/>
        </w:rPr>
        <w:t>中”。对于不合语法的例句，应在句子前标以*号，如（2b）；对于其语法性或可接受性有疑问的例句，应在句子前标以问号。</w:t>
      </w:r>
    </w:p>
    <w:p w14:paraId="7820D709">
      <w:pPr>
        <w:keepLines w:val="0"/>
        <w:pageBreakBefore w:val="0"/>
        <w:kinsoku/>
        <w:wordWrap/>
        <w:overflowPunct/>
        <w:topLinePunct w:val="0"/>
        <w:bidi w:val="0"/>
        <w:snapToGrid/>
        <w:spacing w:line="360" w:lineRule="auto"/>
        <w:textAlignment w:val="auto"/>
        <w:rPr>
          <w:sz w:val="24"/>
        </w:rPr>
      </w:pPr>
      <w:r>
        <w:rPr>
          <w:rFonts w:hint="eastAsia"/>
          <w:kern w:val="0"/>
          <w:sz w:val="24"/>
        </w:rPr>
        <w:t>(2)</w:t>
      </w:r>
      <w:r>
        <w:rPr>
          <w:rFonts w:hint="eastAsia"/>
          <w:kern w:val="0"/>
          <w:sz w:val="24"/>
        </w:rPr>
        <w:tab/>
      </w:r>
      <w:r>
        <w:rPr>
          <w:rFonts w:hint="eastAsia"/>
          <w:kern w:val="0"/>
          <w:sz w:val="24"/>
        </w:rPr>
        <w:tab/>
      </w:r>
      <w:r>
        <w:rPr>
          <w:rFonts w:hint="eastAsia"/>
          <w:kern w:val="0"/>
          <w:sz w:val="24"/>
        </w:rPr>
        <w:t xml:space="preserve">a. </w:t>
      </w:r>
      <w:r>
        <w:rPr>
          <w:rFonts w:hint="eastAsia"/>
          <w:kern w:val="0"/>
          <w:sz w:val="24"/>
        </w:rPr>
        <w:tab/>
      </w:r>
      <w:r>
        <w:rPr>
          <w:rFonts w:ascii="宋体" w:hAnsi="宋体" w:cs="宋体"/>
          <w:kern w:val="0"/>
          <w:sz w:val="24"/>
        </w:rPr>
        <w:t>猴子</w:t>
      </w:r>
      <w:r>
        <w:rPr>
          <w:rFonts w:hint="eastAsia" w:ascii="宋体" w:hAnsi="宋体" w:cs="宋体"/>
          <w:kern w:val="0"/>
          <w:sz w:val="24"/>
        </w:rPr>
        <w:t xml:space="preserve">   </w:t>
      </w:r>
      <w:r>
        <w:rPr>
          <w:rFonts w:ascii="宋体" w:hAnsi="宋体" w:cs="宋体"/>
          <w:kern w:val="0"/>
          <w:sz w:val="24"/>
        </w:rPr>
        <w:t>进化</w:t>
      </w:r>
      <w:r>
        <w:rPr>
          <w:rFonts w:hint="eastAsia" w:ascii="宋体" w:hAnsi="宋体" w:cs="宋体"/>
          <w:kern w:val="0"/>
          <w:sz w:val="24"/>
        </w:rPr>
        <w:t xml:space="preserve">  </w:t>
      </w:r>
      <w:r>
        <w:rPr>
          <w:rFonts w:ascii="宋体" w:hAnsi="宋体" w:cs="宋体"/>
          <w:kern w:val="0"/>
          <w:sz w:val="24"/>
        </w:rPr>
        <w:t>成</w:t>
      </w:r>
      <w:r>
        <w:rPr>
          <w:rFonts w:hint="eastAsia" w:ascii="宋体" w:hAnsi="宋体" w:cs="宋体"/>
          <w:kern w:val="0"/>
          <w:sz w:val="24"/>
        </w:rPr>
        <w:t xml:space="preserve">   </w:t>
      </w:r>
      <w:r>
        <w:rPr>
          <w:rFonts w:ascii="宋体" w:hAnsi="宋体" w:cs="宋体"/>
          <w:kern w:val="0"/>
          <w:sz w:val="24"/>
        </w:rPr>
        <w:t>人</w:t>
      </w:r>
      <w:r>
        <w:rPr>
          <w:rFonts w:hint="eastAsia" w:ascii="宋体" w:hAnsi="宋体" w:cs="宋体"/>
          <w:kern w:val="0"/>
          <w:sz w:val="24"/>
        </w:rPr>
        <w:t>。</w:t>
      </w:r>
      <w:r>
        <w:rPr>
          <w:rFonts w:hint="eastAsia"/>
          <w:sz w:val="24"/>
        </w:rPr>
        <w:t>（《子夜》）</w:t>
      </w:r>
    </w:p>
    <w:p w14:paraId="6B7B9BF3">
      <w:pPr>
        <w:keepLines w:val="0"/>
        <w:pageBreakBefore w:val="0"/>
        <w:kinsoku/>
        <w:wordWrap/>
        <w:overflowPunct/>
        <w:topLinePunct w:val="0"/>
        <w:bidi w:val="0"/>
        <w:snapToGrid/>
        <w:spacing w:line="360" w:lineRule="auto"/>
        <w:ind w:left="1200" w:firstLine="60"/>
        <w:textAlignment w:val="auto"/>
        <w:rPr>
          <w:sz w:val="24"/>
        </w:rPr>
      </w:pPr>
      <w:r>
        <w:rPr>
          <w:rFonts w:hint="eastAsia"/>
          <w:sz w:val="24"/>
        </w:rPr>
        <w:t>houzi   jinhua cheng ren.</w:t>
      </w:r>
    </w:p>
    <w:p w14:paraId="19E71F55">
      <w:pPr>
        <w:keepLines w:val="0"/>
        <w:pageBreakBefore w:val="0"/>
        <w:kinsoku/>
        <w:wordWrap/>
        <w:overflowPunct/>
        <w:topLinePunct w:val="0"/>
        <w:bidi w:val="0"/>
        <w:snapToGrid/>
        <w:spacing w:line="360" w:lineRule="auto"/>
        <w:ind w:left="1080" w:firstLine="180"/>
        <w:textAlignment w:val="auto"/>
        <w:rPr>
          <w:sz w:val="24"/>
        </w:rPr>
      </w:pPr>
      <w:r>
        <w:rPr>
          <w:rFonts w:hint="eastAsia"/>
          <w:sz w:val="24"/>
        </w:rPr>
        <w:t xml:space="preserve">Monkey </w:t>
      </w:r>
      <w:r>
        <w:rPr>
          <w:sz w:val="24"/>
        </w:rPr>
        <w:t>evolve</w:t>
      </w:r>
      <w:r>
        <w:rPr>
          <w:rFonts w:hint="eastAsia"/>
          <w:sz w:val="24"/>
        </w:rPr>
        <w:t xml:space="preserve"> into  </w:t>
      </w:r>
      <w:r>
        <w:rPr>
          <w:sz w:val="24"/>
        </w:rPr>
        <w:t>human</w:t>
      </w:r>
      <w:r>
        <w:rPr>
          <w:rFonts w:hint="eastAsia"/>
          <w:sz w:val="24"/>
        </w:rPr>
        <w:t>.</w:t>
      </w:r>
    </w:p>
    <w:p w14:paraId="2AD17778">
      <w:pPr>
        <w:keepLines w:val="0"/>
        <w:pageBreakBefore w:val="0"/>
        <w:kinsoku/>
        <w:wordWrap/>
        <w:overflowPunct/>
        <w:topLinePunct w:val="0"/>
        <w:bidi w:val="0"/>
        <w:snapToGrid/>
        <w:spacing w:line="360" w:lineRule="auto"/>
        <w:ind w:left="900" w:firstLine="360"/>
        <w:textAlignment w:val="auto"/>
        <w:rPr>
          <w:sz w:val="24"/>
        </w:rPr>
      </w:pPr>
      <w:r>
        <w:rPr>
          <w:sz w:val="24"/>
        </w:rPr>
        <w:t>Monkey</w:t>
      </w:r>
      <w:r>
        <w:rPr>
          <w:rFonts w:hint="eastAsia"/>
          <w:sz w:val="24"/>
        </w:rPr>
        <w:t>s</w:t>
      </w:r>
      <w:r>
        <w:rPr>
          <w:sz w:val="24"/>
        </w:rPr>
        <w:t xml:space="preserve"> had evolved into man</w:t>
      </w:r>
      <w:r>
        <w:rPr>
          <w:rFonts w:hint="eastAsia"/>
          <w:sz w:val="24"/>
        </w:rPr>
        <w:t>. (</w:t>
      </w:r>
      <w:r>
        <w:rPr>
          <w:rFonts w:hint="eastAsia"/>
          <w:i/>
          <w:sz w:val="24"/>
        </w:rPr>
        <w:t>Midnight</w:t>
      </w:r>
      <w:r>
        <w:rPr>
          <w:rFonts w:hint="eastAsia"/>
          <w:sz w:val="24"/>
        </w:rPr>
        <w:t>)</w:t>
      </w:r>
    </w:p>
    <w:p w14:paraId="7441ABA0">
      <w:pPr>
        <w:keepLines w:val="0"/>
        <w:pageBreakBefore w:val="0"/>
        <w:kinsoku/>
        <w:wordWrap/>
        <w:overflowPunct/>
        <w:topLinePunct w:val="0"/>
        <w:bidi w:val="0"/>
        <w:snapToGrid/>
        <w:spacing w:line="360" w:lineRule="auto"/>
        <w:ind w:left="777" w:firstLine="63"/>
        <w:textAlignment w:val="auto"/>
        <w:rPr>
          <w:sz w:val="24"/>
        </w:rPr>
      </w:pPr>
    </w:p>
    <w:p w14:paraId="18B80094">
      <w:pPr>
        <w:keepLines w:val="0"/>
        <w:pageBreakBefore w:val="0"/>
        <w:kinsoku/>
        <w:wordWrap/>
        <w:overflowPunct/>
        <w:topLinePunct w:val="0"/>
        <w:bidi w:val="0"/>
        <w:snapToGrid/>
        <w:spacing w:line="360" w:lineRule="auto"/>
        <w:ind w:left="777" w:firstLine="63"/>
        <w:textAlignment w:val="auto"/>
        <w:rPr>
          <w:rFonts w:ascii="宋体" w:hAnsi="宋体" w:cs="宋体"/>
          <w:kern w:val="0"/>
          <w:sz w:val="24"/>
        </w:rPr>
      </w:pPr>
      <w:r>
        <w:rPr>
          <w:rFonts w:hint="eastAsia"/>
          <w:sz w:val="24"/>
        </w:rPr>
        <w:t xml:space="preserve">b. </w:t>
      </w:r>
      <w:r>
        <w:rPr>
          <w:rFonts w:hint="eastAsia"/>
          <w:sz w:val="24"/>
          <w:vertAlign w:val="superscript"/>
        </w:rPr>
        <w:sym w:font="Wingdings 2" w:char="F0E2"/>
      </w:r>
      <w:r>
        <w:rPr>
          <w:rFonts w:ascii="宋体" w:hAnsi="宋体" w:cs="宋体"/>
          <w:kern w:val="0"/>
          <w:sz w:val="24"/>
        </w:rPr>
        <w:t>人</w:t>
      </w:r>
      <w:r>
        <w:rPr>
          <w:rFonts w:hint="eastAsia" w:ascii="宋体" w:hAnsi="宋体" w:cs="宋体"/>
          <w:kern w:val="0"/>
          <w:sz w:val="24"/>
        </w:rPr>
        <w:t xml:space="preserve">     </w:t>
      </w:r>
      <w:r>
        <w:rPr>
          <w:rFonts w:ascii="宋体" w:hAnsi="宋体" w:cs="宋体"/>
          <w:kern w:val="0"/>
          <w:sz w:val="24"/>
        </w:rPr>
        <w:t>进化</w:t>
      </w:r>
      <w:r>
        <w:rPr>
          <w:rFonts w:hint="eastAsia" w:ascii="宋体" w:hAnsi="宋体" w:cs="宋体"/>
          <w:kern w:val="0"/>
          <w:sz w:val="24"/>
        </w:rPr>
        <w:t xml:space="preserve">   </w:t>
      </w:r>
      <w:r>
        <w:rPr>
          <w:rFonts w:ascii="宋体" w:hAnsi="宋体" w:cs="宋体"/>
          <w:kern w:val="0"/>
          <w:sz w:val="24"/>
        </w:rPr>
        <w:t>成</w:t>
      </w:r>
    </w:p>
    <w:p w14:paraId="675403B4">
      <w:pPr>
        <w:keepLines w:val="0"/>
        <w:pageBreakBefore w:val="0"/>
        <w:kinsoku/>
        <w:wordWrap/>
        <w:overflowPunct/>
        <w:topLinePunct w:val="0"/>
        <w:bidi w:val="0"/>
        <w:snapToGrid/>
        <w:spacing w:line="360" w:lineRule="auto"/>
        <w:ind w:left="357"/>
        <w:textAlignment w:val="auto"/>
        <w:rPr>
          <w:sz w:val="24"/>
        </w:rPr>
      </w:pPr>
      <w:r>
        <w:rPr>
          <w:rFonts w:hint="eastAsia" w:ascii="宋体" w:hAnsi="宋体" w:cs="宋体"/>
          <w:kern w:val="0"/>
          <w:sz w:val="24"/>
        </w:rPr>
        <w:t xml:space="preserve"> </w:t>
      </w:r>
      <w:r>
        <w:rPr>
          <w:rFonts w:hint="eastAsia" w:ascii="宋体" w:hAnsi="宋体" w:cs="宋体"/>
          <w:kern w:val="0"/>
          <w:sz w:val="24"/>
        </w:rPr>
        <w:tab/>
      </w:r>
      <w:r>
        <w:rPr>
          <w:rFonts w:hint="eastAsia" w:ascii="宋体" w:hAnsi="宋体" w:cs="宋体"/>
          <w:kern w:val="0"/>
          <w:sz w:val="24"/>
        </w:rPr>
        <w:tab/>
      </w:r>
      <w:r>
        <w:rPr>
          <w:rFonts w:hint="eastAsia"/>
          <w:i/>
          <w:iCs/>
          <w:sz w:val="24"/>
        </w:rPr>
        <w:t xml:space="preserve">ren    jinhua  cheng </w:t>
      </w:r>
    </w:p>
    <w:p w14:paraId="4AC2843B">
      <w:pPr>
        <w:keepLines w:val="0"/>
        <w:pageBreakBefore w:val="0"/>
        <w:kinsoku/>
        <w:wordWrap/>
        <w:overflowPunct/>
        <w:topLinePunct w:val="0"/>
        <w:bidi w:val="0"/>
        <w:snapToGrid/>
        <w:spacing w:line="360" w:lineRule="auto"/>
        <w:ind w:left="357"/>
        <w:textAlignment w:val="auto"/>
        <w:rPr>
          <w:sz w:val="24"/>
        </w:rPr>
      </w:pPr>
      <w:r>
        <w:rPr>
          <w:rFonts w:hint="eastAsia"/>
          <w:sz w:val="24"/>
        </w:rPr>
        <w:t xml:space="preserve"> </w:t>
      </w:r>
      <w:r>
        <w:rPr>
          <w:rFonts w:hint="eastAsia"/>
          <w:sz w:val="24"/>
        </w:rPr>
        <w:tab/>
      </w:r>
      <w:r>
        <w:rPr>
          <w:rFonts w:hint="eastAsia"/>
          <w:sz w:val="24"/>
        </w:rPr>
        <w:tab/>
      </w:r>
      <w:r>
        <w:rPr>
          <w:rFonts w:hint="eastAsia"/>
          <w:sz w:val="24"/>
        </w:rPr>
        <w:t xml:space="preserve">human </w:t>
      </w:r>
      <w:r>
        <w:rPr>
          <w:sz w:val="24"/>
        </w:rPr>
        <w:t>evolve</w:t>
      </w:r>
      <w:r>
        <w:rPr>
          <w:rFonts w:hint="eastAsia"/>
          <w:sz w:val="24"/>
        </w:rPr>
        <w:t xml:space="preserve">  </w:t>
      </w:r>
      <w:r>
        <w:rPr>
          <w:rFonts w:hint="eastAsia"/>
          <w:i/>
          <w:iCs/>
          <w:sz w:val="24"/>
        </w:rPr>
        <w:t>cheng</w:t>
      </w:r>
    </w:p>
    <w:p w14:paraId="7D68E389">
      <w:pPr>
        <w:keepLines w:val="0"/>
        <w:pageBreakBefore w:val="0"/>
        <w:kinsoku/>
        <w:wordWrap/>
        <w:overflowPunct/>
        <w:topLinePunct w:val="0"/>
        <w:autoSpaceDE w:val="0"/>
        <w:autoSpaceDN w:val="0"/>
        <w:bidi w:val="0"/>
        <w:adjustRightInd w:val="0"/>
        <w:snapToGrid/>
        <w:spacing w:line="360" w:lineRule="auto"/>
        <w:textAlignment w:val="auto"/>
        <w:rPr>
          <w:rFonts w:hAnsi="宋体"/>
          <w:color w:val="000000"/>
          <w:kern w:val="0"/>
          <w:sz w:val="24"/>
          <w:szCs w:val="21"/>
        </w:rPr>
      </w:pPr>
    </w:p>
    <w:p w14:paraId="47BB5E6D">
      <w:pPr>
        <w:keepLines w:val="0"/>
        <w:pageBreakBefore w:val="0"/>
        <w:kinsoku/>
        <w:wordWrap/>
        <w:overflowPunct/>
        <w:topLinePunct w:val="0"/>
        <w:autoSpaceDE w:val="0"/>
        <w:autoSpaceDN w:val="0"/>
        <w:bidi w:val="0"/>
        <w:adjustRightInd w:val="0"/>
        <w:snapToGrid/>
        <w:spacing w:line="360" w:lineRule="auto"/>
        <w:ind w:left="420"/>
        <w:textAlignment w:val="auto"/>
        <w:rPr>
          <w:color w:val="000000"/>
          <w:kern w:val="0"/>
          <w:sz w:val="24"/>
          <w:szCs w:val="21"/>
        </w:rPr>
      </w:pPr>
      <w:r>
        <w:rPr>
          <w:rFonts w:hint="eastAsia" w:hAnsi="宋体"/>
          <w:b/>
          <w:kern w:val="0"/>
          <w:sz w:val="24"/>
          <w:szCs w:val="21"/>
        </w:rPr>
        <w:t>例句与译文之间单倍行距，不空行</w:t>
      </w:r>
      <w:r>
        <w:rPr>
          <w:rFonts w:hAnsi="宋体"/>
          <w:b/>
          <w:kern w:val="0"/>
          <w:sz w:val="24"/>
          <w:szCs w:val="21"/>
        </w:rPr>
        <w:t>。</w:t>
      </w:r>
      <w:r>
        <w:rPr>
          <w:rFonts w:hint="eastAsia"/>
          <w:b/>
          <w:kern w:val="0"/>
          <w:sz w:val="24"/>
          <w:szCs w:val="21"/>
        </w:rPr>
        <w:t>例句之间空1行。</w:t>
      </w:r>
    </w:p>
    <w:p w14:paraId="20AEC0D3">
      <w:pPr>
        <w:pStyle w:val="2"/>
        <w:keepLines w:val="0"/>
        <w:pageBreakBefore w:val="0"/>
        <w:kinsoku/>
        <w:wordWrap/>
        <w:overflowPunct/>
        <w:topLinePunct w:val="0"/>
        <w:bidi w:val="0"/>
        <w:snapToGrid/>
        <w:spacing w:line="360" w:lineRule="auto"/>
        <w:jc w:val="both"/>
        <w:textAlignment w:val="auto"/>
        <w:rPr>
          <w:rFonts w:ascii="宋体" w:hAnsi="宋体"/>
          <w:b/>
          <w:bCs/>
          <w:color w:val="000000"/>
          <w:kern w:val="0"/>
          <w:sz w:val="28"/>
          <w:szCs w:val="36"/>
        </w:rPr>
      </w:pPr>
      <w:bookmarkStart w:id="57" w:name="_Toc326051880"/>
      <w:bookmarkStart w:id="58" w:name="_Toc326586751"/>
      <w:r>
        <w:rPr>
          <w:rFonts w:hint="eastAsia"/>
          <w:b/>
          <w:kern w:val="0"/>
        </w:rPr>
        <w:t>5</w:t>
      </w:r>
      <w:r>
        <w:rPr>
          <w:rFonts w:hint="eastAsia"/>
          <w:b/>
          <w:kern w:val="0"/>
          <w:lang w:val="en-US" w:eastAsia="zh-CN"/>
        </w:rPr>
        <w:t xml:space="preserve"> </w:t>
      </w:r>
      <w:r>
        <w:rPr>
          <w:rFonts w:hint="eastAsia"/>
          <w:b/>
          <w:kern w:val="0"/>
        </w:rPr>
        <w:t>后辅文</w:t>
      </w:r>
      <w:bookmarkEnd w:id="57"/>
      <w:bookmarkEnd w:id="58"/>
    </w:p>
    <w:p w14:paraId="50CB9B32">
      <w:pPr>
        <w:pStyle w:val="3"/>
        <w:keepLines w:val="0"/>
        <w:pageBreakBefore w:val="0"/>
        <w:kinsoku/>
        <w:wordWrap/>
        <w:overflowPunct/>
        <w:topLinePunct w:val="0"/>
        <w:bidi w:val="0"/>
        <w:snapToGrid/>
        <w:spacing w:line="360" w:lineRule="auto"/>
        <w:jc w:val="both"/>
        <w:textAlignment w:val="auto"/>
        <w:rPr>
          <w:b/>
          <w:kern w:val="0"/>
        </w:rPr>
      </w:pPr>
      <w:bookmarkStart w:id="59" w:name="_Toc326586752"/>
      <w:bookmarkStart w:id="60" w:name="_Toc326051881"/>
      <w:r>
        <w:rPr>
          <w:rFonts w:hint="eastAsia" w:ascii="宋体" w:hAnsi="宋体"/>
          <w:b/>
          <w:kern w:val="0"/>
        </w:rPr>
        <w:t>5.1</w:t>
      </w:r>
      <w:r>
        <w:rPr>
          <w:rFonts w:hint="eastAsia"/>
          <w:b/>
          <w:kern w:val="0"/>
        </w:rPr>
        <w:t xml:space="preserve"> 附录（Appendices）</w:t>
      </w:r>
      <w:bookmarkEnd w:id="59"/>
      <w:bookmarkEnd w:id="60"/>
    </w:p>
    <w:p w14:paraId="35A815E0">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附录如不止一个，须用阿拉伯数字编号，形式为“附录1”或“Appendix 1”。</w:t>
      </w:r>
    </w:p>
    <w:p w14:paraId="29C675ED">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附录号与标题顶左页边起头。标题字体为Times New Roman 18 bold，标题与正文之间空1行。</w:t>
      </w:r>
    </w:p>
    <w:p w14:paraId="5E9D66CC">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附录正文的格式同于论文正文，字体为Times New Roman 12。</w:t>
      </w:r>
    </w:p>
    <w:p w14:paraId="749E5495">
      <w:pPr>
        <w:keepLines w:val="0"/>
        <w:pageBreakBefore w:val="0"/>
        <w:kinsoku/>
        <w:wordWrap/>
        <w:overflowPunct/>
        <w:topLinePunct w:val="0"/>
        <w:autoSpaceDE w:val="0"/>
        <w:autoSpaceDN w:val="0"/>
        <w:bidi w:val="0"/>
        <w:adjustRightInd w:val="0"/>
        <w:snapToGrid/>
        <w:spacing w:line="360" w:lineRule="auto"/>
        <w:textAlignment w:val="auto"/>
        <w:rPr>
          <w:rFonts w:ascii="宋体" w:hAnsi="宋体"/>
          <w:b/>
          <w:bCs/>
          <w:color w:val="000000"/>
          <w:kern w:val="0"/>
          <w:sz w:val="28"/>
          <w:szCs w:val="36"/>
        </w:rPr>
      </w:pPr>
      <w:r>
        <w:rPr>
          <w:rFonts w:hint="eastAsia"/>
          <w:color w:val="000000"/>
          <w:kern w:val="0"/>
          <w:sz w:val="24"/>
          <w:szCs w:val="36"/>
        </w:rPr>
        <w:t>行距为1.5倍。</w:t>
      </w:r>
    </w:p>
    <w:p w14:paraId="0B0DFB8F">
      <w:pPr>
        <w:pStyle w:val="3"/>
        <w:keepLines w:val="0"/>
        <w:pageBreakBefore w:val="0"/>
        <w:kinsoku/>
        <w:wordWrap/>
        <w:overflowPunct/>
        <w:topLinePunct w:val="0"/>
        <w:bidi w:val="0"/>
        <w:snapToGrid/>
        <w:spacing w:line="360" w:lineRule="auto"/>
        <w:jc w:val="both"/>
        <w:textAlignment w:val="auto"/>
        <w:rPr>
          <w:b/>
          <w:color w:val="0000FF"/>
          <w:kern w:val="0"/>
        </w:rPr>
      </w:pPr>
      <w:bookmarkStart w:id="61" w:name="_Toc326586753"/>
      <w:bookmarkStart w:id="62" w:name="_Toc326051882"/>
      <w:r>
        <w:rPr>
          <w:rFonts w:hint="eastAsia" w:ascii="宋体" w:hAnsi="宋体"/>
          <w:b/>
          <w:kern w:val="0"/>
        </w:rPr>
        <w:t>5.2</w:t>
      </w:r>
      <w:r>
        <w:rPr>
          <w:rFonts w:hint="eastAsia" w:ascii="宋体" w:hAnsi="宋体"/>
          <w:b/>
          <w:kern w:val="0"/>
          <w:lang w:val="en-US" w:eastAsia="zh-CN"/>
        </w:rPr>
        <w:t xml:space="preserve"> </w:t>
      </w:r>
      <w:r>
        <w:rPr>
          <w:rFonts w:hint="eastAsia"/>
          <w:b/>
          <w:kern w:val="0"/>
        </w:rPr>
        <w:t>参考文献（References）</w:t>
      </w:r>
      <w:bookmarkEnd w:id="61"/>
      <w:bookmarkEnd w:id="62"/>
    </w:p>
    <w:p w14:paraId="37B7E011">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每一条目首行顶左页边起头，自第2行起悬挂缩进4字符。</w:t>
      </w:r>
    </w:p>
    <w:p w14:paraId="75DDD8D4">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文献条目按作者姓氏</w:t>
      </w:r>
      <w:r>
        <w:rPr>
          <w:color w:val="000000"/>
          <w:kern w:val="0"/>
          <w:sz w:val="24"/>
          <w:szCs w:val="21"/>
        </w:rPr>
        <w:t>（</w:t>
      </w:r>
      <w:r>
        <w:rPr>
          <w:rFonts w:hAnsi="宋体"/>
          <w:color w:val="000000"/>
          <w:kern w:val="0"/>
          <w:sz w:val="24"/>
          <w:szCs w:val="21"/>
        </w:rPr>
        <w:t>中文姓氏按其汉语拼音</w:t>
      </w:r>
      <w:r>
        <w:rPr>
          <w:color w:val="000000"/>
          <w:kern w:val="0"/>
          <w:sz w:val="24"/>
          <w:szCs w:val="21"/>
        </w:rPr>
        <w:t>）</w:t>
      </w:r>
      <w:r>
        <w:rPr>
          <w:rFonts w:hAnsi="宋体"/>
          <w:color w:val="000000"/>
          <w:kern w:val="0"/>
          <w:sz w:val="24"/>
          <w:szCs w:val="21"/>
        </w:rPr>
        <w:t>的字母顺序</w:t>
      </w:r>
      <w:r>
        <w:rPr>
          <w:rFonts w:hint="eastAsia" w:hAnsi="宋体"/>
          <w:color w:val="000000"/>
          <w:kern w:val="0"/>
          <w:sz w:val="24"/>
          <w:szCs w:val="21"/>
        </w:rPr>
        <w:t>排列。可以使用微软Word软件“表格”功能中的“排序”选项给外文和中文所有条目自动排序。</w:t>
      </w:r>
      <w:r>
        <w:rPr>
          <w:rStyle w:val="33"/>
          <w:rFonts w:hAnsi="宋体"/>
          <w:color w:val="000000"/>
          <w:kern w:val="0"/>
          <w:sz w:val="24"/>
          <w:szCs w:val="21"/>
        </w:rPr>
        <w:footnoteReference w:id="5"/>
      </w:r>
    </w:p>
    <w:p w14:paraId="69C87CA8">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中文作者的姓名全都按姓+名的顺序给出全名。英文作者的姓名（或汉语拼音姓名）按照姓+名的顺序给出，姓与名之间加英文逗号；</w:t>
      </w:r>
      <w:r>
        <w:rPr>
          <w:color w:val="000000"/>
          <w:sz w:val="24"/>
          <w:szCs w:val="21"/>
        </w:rPr>
        <w:t>其他作者的姓名按其本来顺序给出</w:t>
      </w:r>
      <w:r>
        <w:rPr>
          <w:rFonts w:hint="eastAsia" w:hAnsi="宋体"/>
          <w:color w:val="000000"/>
          <w:kern w:val="0"/>
          <w:sz w:val="24"/>
          <w:szCs w:val="21"/>
        </w:rPr>
        <w:t>。</w:t>
      </w:r>
    </w:p>
    <w:p w14:paraId="1EA0F575">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中外文</w:t>
      </w:r>
      <w:r>
        <w:rPr>
          <w:rFonts w:hint="eastAsia" w:hAnsi="宋体"/>
          <w:color w:val="000000"/>
          <w:kern w:val="0"/>
          <w:sz w:val="24"/>
          <w:szCs w:val="21"/>
        </w:rPr>
        <w:t>献</w:t>
      </w:r>
      <w:r>
        <w:rPr>
          <w:rFonts w:hAnsi="宋体"/>
          <w:color w:val="000000"/>
          <w:kern w:val="0"/>
          <w:sz w:val="24"/>
          <w:szCs w:val="21"/>
        </w:rPr>
        <w:t>分别排列</w:t>
      </w:r>
      <w:r>
        <w:rPr>
          <w:rFonts w:hint="eastAsia" w:hAnsi="宋体"/>
          <w:color w:val="000000"/>
          <w:kern w:val="0"/>
          <w:sz w:val="24"/>
          <w:szCs w:val="21"/>
        </w:rPr>
        <w:t>，</w:t>
      </w:r>
      <w:r>
        <w:rPr>
          <w:rFonts w:hAnsi="宋体"/>
          <w:color w:val="000000"/>
          <w:kern w:val="0"/>
          <w:sz w:val="24"/>
          <w:szCs w:val="21"/>
        </w:rPr>
        <w:t>外文在前</w:t>
      </w:r>
      <w:r>
        <w:rPr>
          <w:color w:val="000000"/>
          <w:kern w:val="0"/>
          <w:sz w:val="24"/>
          <w:szCs w:val="21"/>
        </w:rPr>
        <w:t>，</w:t>
      </w:r>
      <w:r>
        <w:rPr>
          <w:rFonts w:hAnsi="宋体"/>
          <w:color w:val="000000"/>
          <w:kern w:val="0"/>
          <w:sz w:val="24"/>
          <w:szCs w:val="21"/>
        </w:rPr>
        <w:t>中文在后。</w:t>
      </w:r>
    </w:p>
    <w:p w14:paraId="4568CA21">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同一作者不同</w:t>
      </w:r>
      <w:r>
        <w:rPr>
          <w:rFonts w:hint="eastAsia" w:hAnsi="宋体"/>
          <w:color w:val="000000"/>
          <w:kern w:val="0"/>
          <w:sz w:val="24"/>
          <w:szCs w:val="21"/>
        </w:rPr>
        <w:t>出版年</w:t>
      </w:r>
      <w:r>
        <w:rPr>
          <w:rFonts w:hAnsi="宋体"/>
          <w:color w:val="000000"/>
          <w:kern w:val="0"/>
          <w:sz w:val="24"/>
          <w:szCs w:val="21"/>
        </w:rPr>
        <w:t>的文献按出版时间的先后顺序排列</w:t>
      </w:r>
      <w:r>
        <w:rPr>
          <w:rFonts w:hint="eastAsia" w:hAnsi="宋体"/>
          <w:color w:val="000000"/>
          <w:kern w:val="0"/>
          <w:sz w:val="24"/>
          <w:szCs w:val="21"/>
        </w:rPr>
        <w:t>，同一年的出版物按照文献标题首词的顺序排列，在出版年后按顺序加a、b、c以示区别</w:t>
      </w:r>
      <w:r>
        <w:rPr>
          <w:rFonts w:hAnsi="宋体"/>
          <w:color w:val="000000"/>
          <w:kern w:val="0"/>
          <w:sz w:val="24"/>
          <w:szCs w:val="21"/>
        </w:rPr>
        <w:t>。</w:t>
      </w:r>
    </w:p>
    <w:p w14:paraId="3BA10989">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外文论文</w:t>
      </w:r>
      <w:r>
        <w:rPr>
          <w:rFonts w:hint="eastAsia" w:hAnsi="宋体"/>
          <w:color w:val="000000"/>
          <w:kern w:val="0"/>
          <w:sz w:val="24"/>
          <w:szCs w:val="21"/>
        </w:rPr>
        <w:t>（包括学位论文）的</w:t>
      </w:r>
      <w:r>
        <w:rPr>
          <w:rFonts w:hAnsi="宋体"/>
          <w:color w:val="000000"/>
          <w:kern w:val="0"/>
          <w:sz w:val="24"/>
          <w:szCs w:val="21"/>
        </w:rPr>
        <w:t>篇名以正体书写</w:t>
      </w:r>
      <w:r>
        <w:rPr>
          <w:color w:val="000000"/>
          <w:kern w:val="0"/>
          <w:sz w:val="24"/>
          <w:szCs w:val="21"/>
        </w:rPr>
        <w:t>，</w:t>
      </w:r>
      <w:r>
        <w:rPr>
          <w:rFonts w:hAnsi="宋体"/>
          <w:color w:val="000000"/>
          <w:kern w:val="0"/>
          <w:sz w:val="24"/>
          <w:szCs w:val="21"/>
        </w:rPr>
        <w:t>外文书名以斜体书写</w:t>
      </w:r>
      <w:r>
        <w:rPr>
          <w:rFonts w:hint="eastAsia" w:hAnsi="宋体"/>
          <w:color w:val="000000"/>
          <w:kern w:val="0"/>
          <w:sz w:val="24"/>
          <w:szCs w:val="21"/>
        </w:rPr>
        <w:t>。</w:t>
      </w:r>
      <w:r>
        <w:rPr>
          <w:rFonts w:hint="eastAsia"/>
          <w:color w:val="000000"/>
          <w:kern w:val="0"/>
          <w:sz w:val="24"/>
          <w:szCs w:val="21"/>
        </w:rPr>
        <w:t>篇名和书名的首词、尾词以及其他</w:t>
      </w:r>
      <w:r>
        <w:rPr>
          <w:rFonts w:hAnsi="宋体"/>
          <w:color w:val="000000"/>
          <w:kern w:val="0"/>
          <w:sz w:val="24"/>
          <w:szCs w:val="21"/>
        </w:rPr>
        <w:t>实词</w:t>
      </w:r>
      <w:r>
        <w:rPr>
          <w:rFonts w:hint="eastAsia" w:hAnsi="宋体"/>
          <w:color w:val="000000"/>
          <w:kern w:val="0"/>
          <w:sz w:val="24"/>
          <w:szCs w:val="21"/>
        </w:rPr>
        <w:t>的</w:t>
      </w:r>
      <w:r>
        <w:rPr>
          <w:rFonts w:hAnsi="宋体"/>
          <w:color w:val="000000"/>
          <w:kern w:val="0"/>
          <w:sz w:val="24"/>
          <w:szCs w:val="21"/>
        </w:rPr>
        <w:t>首字母大写</w:t>
      </w:r>
      <w:r>
        <w:rPr>
          <w:rFonts w:hint="eastAsia"/>
          <w:color w:val="000000"/>
          <w:kern w:val="0"/>
          <w:sz w:val="24"/>
          <w:szCs w:val="21"/>
        </w:rPr>
        <w:t>，除非原文或原书的标题仅其首词的首字母大写</w:t>
      </w:r>
      <w:r>
        <w:rPr>
          <w:rFonts w:hAnsi="宋体"/>
          <w:color w:val="000000"/>
          <w:kern w:val="0"/>
          <w:sz w:val="24"/>
          <w:szCs w:val="21"/>
        </w:rPr>
        <w:t>。</w:t>
      </w:r>
    </w:p>
    <w:p w14:paraId="578335D1">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int="eastAsia" w:hAnsi="宋体"/>
          <w:color w:val="000000"/>
          <w:kern w:val="0"/>
          <w:sz w:val="24"/>
          <w:szCs w:val="21"/>
        </w:rPr>
        <w:t>期刊名称后的数字是期刊的卷号，通常是每年一卷，每卷统一编页码。如没有卷号只有期号，则期号须置于圆括号内；如有卷号但每一期单独编页码，须在卷号后标明期号并将期号置于圆括号内。</w:t>
      </w:r>
    </w:p>
    <w:p w14:paraId="342E57E0">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rPr>
      </w:pPr>
      <w:r>
        <w:rPr>
          <w:rFonts w:hAnsi="宋体"/>
          <w:color w:val="000000"/>
          <w:kern w:val="0"/>
          <w:sz w:val="24"/>
        </w:rPr>
        <w:t>每条</w:t>
      </w:r>
      <w:r>
        <w:rPr>
          <w:rFonts w:hint="eastAsia" w:hAnsi="宋体"/>
          <w:color w:val="000000"/>
          <w:kern w:val="0"/>
          <w:sz w:val="24"/>
        </w:rPr>
        <w:t>以序号</w:t>
      </w:r>
      <w:r>
        <w:rPr>
          <w:rFonts w:hAnsi="宋体"/>
          <w:color w:val="000000"/>
          <w:kern w:val="0"/>
          <w:sz w:val="24"/>
        </w:rPr>
        <w:t>顶</w:t>
      </w:r>
      <w:r>
        <w:rPr>
          <w:rFonts w:hint="eastAsia" w:hAnsi="宋体"/>
          <w:color w:val="000000"/>
          <w:kern w:val="0"/>
          <w:sz w:val="24"/>
        </w:rPr>
        <w:t>左页边起头</w:t>
      </w:r>
      <w:r>
        <w:rPr>
          <w:color w:val="000000"/>
          <w:kern w:val="0"/>
          <w:sz w:val="24"/>
        </w:rPr>
        <w:t>，</w:t>
      </w:r>
      <w:r>
        <w:rPr>
          <w:rFonts w:hAnsi="宋体"/>
          <w:color w:val="000000"/>
          <w:kern w:val="0"/>
          <w:sz w:val="24"/>
        </w:rPr>
        <w:t>回行时</w:t>
      </w:r>
      <w:r>
        <w:rPr>
          <w:rFonts w:hint="eastAsia" w:hAnsi="宋体"/>
          <w:color w:val="000000"/>
          <w:kern w:val="0"/>
          <w:sz w:val="24"/>
        </w:rPr>
        <w:t>悬挂缩进，各条目保持整齐，详见“参考文献样本”。</w:t>
      </w:r>
    </w:p>
    <w:p w14:paraId="65234870">
      <w:pPr>
        <w:keepLines w:val="0"/>
        <w:pageBreakBefore w:val="0"/>
        <w:kinsoku/>
        <w:wordWrap/>
        <w:overflowPunct/>
        <w:topLinePunct w:val="0"/>
        <w:autoSpaceDE w:val="0"/>
        <w:autoSpaceDN w:val="0"/>
        <w:bidi w:val="0"/>
        <w:adjustRightInd w:val="0"/>
        <w:snapToGrid/>
        <w:spacing w:line="360" w:lineRule="auto"/>
        <w:ind w:firstLine="420"/>
        <w:textAlignment w:val="auto"/>
        <w:rPr>
          <w:rFonts w:ascii="宋体" w:hAnsi="宋体"/>
          <w:color w:val="000000"/>
          <w:kern w:val="0"/>
          <w:sz w:val="24"/>
        </w:rPr>
      </w:pPr>
      <w:r>
        <w:rPr>
          <w:rFonts w:hint="eastAsia" w:ascii="宋体" w:hAnsi="宋体" w:cs="AdobeSongStd-Light"/>
          <w:kern w:val="0"/>
          <w:sz w:val="24"/>
        </w:rPr>
        <w:t>每一文献后加注文献类别标号</w:t>
      </w:r>
      <w:r>
        <w:rPr>
          <w:rFonts w:ascii="宋体" w:hAnsi="宋体"/>
          <w:kern w:val="0"/>
          <w:sz w:val="24"/>
        </w:rPr>
        <w:t>,</w:t>
      </w:r>
      <w:r>
        <w:rPr>
          <w:rFonts w:hint="eastAsia" w:ascii="宋体" w:hAnsi="宋体" w:cs="AdobeSongStd-Light"/>
          <w:kern w:val="0"/>
          <w:sz w:val="24"/>
        </w:rPr>
        <w:t>专著标号为</w:t>
      </w:r>
      <w:r>
        <w:rPr>
          <w:rFonts w:ascii="宋体" w:hAnsi="宋体"/>
          <w:kern w:val="0"/>
          <w:sz w:val="24"/>
        </w:rPr>
        <w:t>[M] ,</w:t>
      </w:r>
      <w:r>
        <w:rPr>
          <w:rFonts w:hint="eastAsia" w:ascii="宋体" w:hAnsi="宋体" w:cs="AdobeSongStd-Light"/>
          <w:kern w:val="0"/>
          <w:sz w:val="24"/>
        </w:rPr>
        <w:t>论文集为</w:t>
      </w:r>
      <w:r>
        <w:rPr>
          <w:rFonts w:ascii="宋体" w:hAnsi="宋体"/>
          <w:kern w:val="0"/>
          <w:sz w:val="24"/>
        </w:rPr>
        <w:t>[C] ,</w:t>
      </w:r>
      <w:r>
        <w:rPr>
          <w:rFonts w:hint="eastAsia" w:ascii="宋体" w:hAnsi="宋体" w:cs="AdobeSongStd-Light"/>
          <w:kern w:val="0"/>
          <w:sz w:val="24"/>
        </w:rPr>
        <w:t>论文集内文章为</w:t>
      </w:r>
      <w:r>
        <w:rPr>
          <w:rFonts w:ascii="宋体" w:hAnsi="宋体"/>
          <w:kern w:val="0"/>
          <w:sz w:val="24"/>
        </w:rPr>
        <w:t>[A] ,</w:t>
      </w:r>
      <w:r>
        <w:rPr>
          <w:rFonts w:hint="eastAsia" w:ascii="宋体" w:hAnsi="宋体" w:cs="AdobeSongStd-Light"/>
          <w:kern w:val="0"/>
          <w:sz w:val="24"/>
        </w:rPr>
        <w:t>期刊文章为</w:t>
      </w:r>
      <w:r>
        <w:rPr>
          <w:rFonts w:ascii="宋体" w:hAnsi="宋体"/>
          <w:kern w:val="0"/>
          <w:sz w:val="24"/>
        </w:rPr>
        <w:t>[J] ,</w:t>
      </w:r>
      <w:r>
        <w:rPr>
          <w:rFonts w:hint="eastAsia" w:ascii="宋体" w:hAnsi="宋体" w:cs="AdobeSongStd-Light"/>
          <w:kern w:val="0"/>
          <w:sz w:val="24"/>
        </w:rPr>
        <w:t>尚未出版之会议论文为</w:t>
      </w:r>
      <w:r>
        <w:rPr>
          <w:rFonts w:ascii="宋体" w:hAnsi="宋体"/>
          <w:kern w:val="0"/>
          <w:sz w:val="24"/>
        </w:rPr>
        <w:t>[P] ,</w:t>
      </w:r>
      <w:r>
        <w:rPr>
          <w:rFonts w:hint="eastAsia" w:ascii="宋体" w:hAnsi="宋体" w:cs="AdobeSongStd-Light"/>
          <w:kern w:val="0"/>
          <w:sz w:val="24"/>
        </w:rPr>
        <w:t>博士论文为</w:t>
      </w:r>
      <w:r>
        <w:rPr>
          <w:rFonts w:ascii="宋体" w:hAnsi="宋体"/>
          <w:kern w:val="0"/>
          <w:sz w:val="24"/>
        </w:rPr>
        <w:t>[D] ,</w:t>
      </w:r>
      <w:r>
        <w:rPr>
          <w:rFonts w:hint="eastAsia" w:ascii="宋体" w:hAnsi="宋体" w:cs="AdobeSongStd-Light"/>
          <w:kern w:val="0"/>
          <w:sz w:val="24"/>
        </w:rPr>
        <w:t>硕士论文为</w:t>
      </w:r>
      <w:r>
        <w:rPr>
          <w:rFonts w:ascii="宋体" w:hAnsi="宋体"/>
          <w:kern w:val="0"/>
          <w:sz w:val="24"/>
        </w:rPr>
        <w:t>[MA] ,</w:t>
      </w:r>
      <w:r>
        <w:rPr>
          <w:rFonts w:hint="eastAsia" w:ascii="宋体" w:hAnsi="宋体"/>
          <w:kern w:val="0"/>
          <w:sz w:val="24"/>
        </w:rPr>
        <w:t>报刊文献为[N],网上数据库文献为[DB/OL],</w:t>
      </w:r>
      <w:r>
        <w:rPr>
          <w:rFonts w:hint="eastAsia" w:ascii="宋体" w:hAnsi="宋体" w:cs="AdobeSongStd-Light"/>
          <w:kern w:val="0"/>
          <w:sz w:val="24"/>
        </w:rPr>
        <w:t>其它</w:t>
      </w:r>
      <w:r>
        <w:rPr>
          <w:rFonts w:ascii="宋体" w:hAnsi="宋体"/>
          <w:kern w:val="0"/>
          <w:sz w:val="24"/>
        </w:rPr>
        <w:t>(</w:t>
      </w:r>
      <w:r>
        <w:rPr>
          <w:rFonts w:hint="eastAsia" w:ascii="宋体" w:hAnsi="宋体" w:cs="AdobeSongStd-Light"/>
          <w:kern w:val="0"/>
          <w:sz w:val="24"/>
        </w:rPr>
        <w:t>如工具书</w:t>
      </w:r>
      <w:r>
        <w:rPr>
          <w:rFonts w:ascii="宋体" w:hAnsi="宋体"/>
          <w:kern w:val="0"/>
          <w:sz w:val="24"/>
        </w:rPr>
        <w:t xml:space="preserve">) </w:t>
      </w:r>
      <w:r>
        <w:rPr>
          <w:rFonts w:hint="eastAsia" w:ascii="宋体" w:hAnsi="宋体" w:cs="AdobeSongStd-Light"/>
          <w:kern w:val="0"/>
          <w:sz w:val="24"/>
        </w:rPr>
        <w:t>为</w:t>
      </w:r>
      <w:r>
        <w:rPr>
          <w:rFonts w:ascii="宋体" w:hAnsi="宋体"/>
          <w:kern w:val="0"/>
          <w:sz w:val="24"/>
        </w:rPr>
        <w:t xml:space="preserve">[ Z] </w:t>
      </w:r>
      <w:r>
        <w:rPr>
          <w:rFonts w:hint="eastAsia" w:ascii="宋体" w:hAnsi="宋体" w:cs="AdobeSongStd-Light"/>
          <w:kern w:val="0"/>
          <w:sz w:val="24"/>
        </w:rPr>
        <w:t>。</w:t>
      </w:r>
    </w:p>
    <w:p w14:paraId="59757C05">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r>
        <w:rPr>
          <w:rFonts w:hAnsi="宋体"/>
          <w:color w:val="000000"/>
          <w:kern w:val="0"/>
          <w:sz w:val="24"/>
          <w:szCs w:val="21"/>
        </w:rPr>
        <w:t>例如</w:t>
      </w:r>
      <w:r>
        <w:rPr>
          <w:rFonts w:hint="eastAsia"/>
          <w:color w:val="000000"/>
          <w:kern w:val="0"/>
          <w:sz w:val="24"/>
          <w:szCs w:val="21"/>
        </w:rPr>
        <w:t>：</w:t>
      </w:r>
    </w:p>
    <w:p w14:paraId="09676D2D">
      <w:pPr>
        <w:pStyle w:val="4"/>
        <w:keepLines w:val="0"/>
        <w:pageBreakBefore w:val="0"/>
        <w:kinsoku/>
        <w:wordWrap/>
        <w:overflowPunct/>
        <w:topLinePunct w:val="0"/>
        <w:bidi w:val="0"/>
        <w:snapToGrid/>
        <w:spacing w:line="360" w:lineRule="auto"/>
        <w:jc w:val="both"/>
        <w:textAlignment w:val="auto"/>
        <w:rPr>
          <w:kern w:val="0"/>
          <w:sz w:val="24"/>
        </w:rPr>
      </w:pPr>
      <w:bookmarkStart w:id="63" w:name="_Toc326586754"/>
      <w:r>
        <w:rPr>
          <w:rFonts w:hint="eastAsia"/>
          <w:kern w:val="0"/>
          <w:sz w:val="24"/>
        </w:rPr>
        <w:t>5.2.1 期刊论文</w:t>
      </w:r>
      <w:bookmarkEnd w:id="63"/>
      <w:r>
        <w:rPr>
          <w:kern w:val="0"/>
          <w:sz w:val="24"/>
        </w:rPr>
        <w:t xml:space="preserve"> </w:t>
      </w:r>
    </w:p>
    <w:p w14:paraId="090E090E">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 xml:space="preserve">[1] </w:t>
      </w:r>
      <w:r>
        <w:rPr>
          <w:color w:val="000000"/>
          <w:kern w:val="0"/>
          <w:sz w:val="24"/>
          <w:szCs w:val="21"/>
        </w:rPr>
        <w:t>Bolinger</w:t>
      </w:r>
      <w:r>
        <w:rPr>
          <w:rFonts w:hint="eastAsia"/>
          <w:color w:val="000000"/>
          <w:kern w:val="0"/>
          <w:sz w:val="24"/>
          <w:szCs w:val="21"/>
        </w:rPr>
        <w:t>,</w:t>
      </w:r>
      <w:r>
        <w:rPr>
          <w:color w:val="000000"/>
          <w:kern w:val="0"/>
          <w:sz w:val="24"/>
          <w:szCs w:val="21"/>
        </w:rPr>
        <w:t xml:space="preserve"> D. </w:t>
      </w:r>
      <w:r>
        <w:rPr>
          <w:rFonts w:hint="eastAsia"/>
          <w:color w:val="000000"/>
          <w:kern w:val="0"/>
          <w:sz w:val="24"/>
          <w:szCs w:val="21"/>
        </w:rPr>
        <w:t>(</w:t>
      </w:r>
      <w:r>
        <w:rPr>
          <w:color w:val="000000"/>
          <w:kern w:val="0"/>
          <w:sz w:val="24"/>
          <w:szCs w:val="21"/>
        </w:rPr>
        <w:t>1965</w:t>
      </w:r>
      <w:r>
        <w:rPr>
          <w:rFonts w:hint="eastAsia"/>
          <w:color w:val="000000"/>
          <w:kern w:val="0"/>
          <w:sz w:val="24"/>
          <w:szCs w:val="21"/>
        </w:rPr>
        <w:t>)</w:t>
      </w:r>
      <w:r>
        <w:rPr>
          <w:color w:val="000000"/>
          <w:kern w:val="0"/>
          <w:sz w:val="24"/>
          <w:szCs w:val="21"/>
        </w:rPr>
        <w:t>. The</w:t>
      </w:r>
      <w:r>
        <w:rPr>
          <w:rFonts w:hint="eastAsia"/>
          <w:color w:val="000000"/>
          <w:kern w:val="0"/>
          <w:sz w:val="24"/>
          <w:szCs w:val="21"/>
        </w:rPr>
        <w:t xml:space="preserve"> A</w:t>
      </w:r>
      <w:r>
        <w:rPr>
          <w:color w:val="000000"/>
          <w:kern w:val="0"/>
          <w:sz w:val="24"/>
          <w:szCs w:val="21"/>
        </w:rPr>
        <w:t>tomization of</w:t>
      </w:r>
      <w:r>
        <w:rPr>
          <w:rFonts w:hint="eastAsia"/>
          <w:color w:val="000000"/>
          <w:kern w:val="0"/>
          <w:sz w:val="24"/>
          <w:szCs w:val="21"/>
        </w:rPr>
        <w:t xml:space="preserve"> Word M</w:t>
      </w:r>
      <w:r>
        <w:rPr>
          <w:color w:val="000000"/>
          <w:kern w:val="0"/>
          <w:sz w:val="24"/>
          <w:szCs w:val="21"/>
        </w:rPr>
        <w:t>eaning</w:t>
      </w:r>
      <w:r>
        <w:rPr>
          <w:rFonts w:hint="eastAsia"/>
          <w:color w:val="000000"/>
          <w:kern w:val="0"/>
          <w:sz w:val="24"/>
          <w:szCs w:val="21"/>
        </w:rPr>
        <w:t xml:space="preserve"> [J], </w:t>
      </w:r>
      <w:r>
        <w:rPr>
          <w:i/>
          <w:iCs/>
          <w:color w:val="000000"/>
          <w:kern w:val="0"/>
          <w:sz w:val="24"/>
          <w:szCs w:val="21"/>
        </w:rPr>
        <w:t xml:space="preserve">Language </w:t>
      </w:r>
      <w:r>
        <w:rPr>
          <w:color w:val="000000"/>
          <w:kern w:val="0"/>
          <w:sz w:val="24"/>
          <w:szCs w:val="21"/>
        </w:rPr>
        <w:t>41</w:t>
      </w:r>
      <w:r>
        <w:rPr>
          <w:rFonts w:hint="eastAsia"/>
          <w:color w:val="000000"/>
          <w:kern w:val="0"/>
          <w:sz w:val="24"/>
          <w:szCs w:val="21"/>
        </w:rPr>
        <w:t xml:space="preserve"> (4)</w:t>
      </w:r>
      <w:r>
        <w:rPr>
          <w:color w:val="000000"/>
          <w:kern w:val="0"/>
          <w:sz w:val="24"/>
          <w:szCs w:val="21"/>
        </w:rPr>
        <w:t>:</w:t>
      </w:r>
      <w:r>
        <w:rPr>
          <w:rFonts w:hint="eastAsia"/>
          <w:color w:val="000000"/>
          <w:kern w:val="0"/>
          <w:sz w:val="24"/>
          <w:szCs w:val="21"/>
        </w:rPr>
        <w:t xml:space="preserve"> </w:t>
      </w:r>
      <w:r>
        <w:rPr>
          <w:color w:val="000000"/>
          <w:kern w:val="0"/>
          <w:sz w:val="24"/>
          <w:szCs w:val="21"/>
        </w:rPr>
        <w:t>555-573.</w:t>
      </w:r>
    </w:p>
    <w:p w14:paraId="2CA05C6B">
      <w:pPr>
        <w:keepLines w:val="0"/>
        <w:pageBreakBefore w:val="0"/>
        <w:kinsoku/>
        <w:wordWrap/>
        <w:overflowPunct/>
        <w:topLinePunct w:val="0"/>
        <w:autoSpaceDE w:val="0"/>
        <w:bidi w:val="0"/>
        <w:snapToGrid/>
        <w:spacing w:line="360" w:lineRule="auto"/>
        <w:ind w:left="480" w:hanging="480"/>
        <w:textAlignment w:val="auto"/>
        <w:rPr>
          <w:sz w:val="24"/>
        </w:rPr>
      </w:pPr>
      <w:r>
        <w:rPr>
          <w:color w:val="000000"/>
          <w:kern w:val="1"/>
          <w:sz w:val="24"/>
          <w:szCs w:val="21"/>
        </w:rPr>
        <w:t>[</w:t>
      </w:r>
      <w:r>
        <w:rPr>
          <w:rFonts w:hint="eastAsia"/>
          <w:color w:val="000000"/>
          <w:kern w:val="1"/>
          <w:sz w:val="24"/>
          <w:szCs w:val="21"/>
        </w:rPr>
        <w:t>2</w:t>
      </w:r>
      <w:r>
        <w:rPr>
          <w:color w:val="000000"/>
          <w:kern w:val="1"/>
          <w:sz w:val="24"/>
          <w:szCs w:val="21"/>
        </w:rPr>
        <w:t>] Cole, P</w:t>
      </w:r>
      <w:r>
        <w:rPr>
          <w:rFonts w:hint="eastAsia"/>
          <w:color w:val="000000"/>
          <w:kern w:val="1"/>
          <w:sz w:val="24"/>
          <w:szCs w:val="21"/>
        </w:rPr>
        <w:t>.</w:t>
      </w:r>
      <w:r>
        <w:rPr>
          <w:color w:val="000000"/>
          <w:kern w:val="1"/>
          <w:sz w:val="24"/>
          <w:szCs w:val="21"/>
        </w:rPr>
        <w:t>, G. Hermon, &amp; L</w:t>
      </w:r>
      <w:r>
        <w:rPr>
          <w:rFonts w:hint="eastAsia"/>
          <w:color w:val="000000"/>
          <w:kern w:val="1"/>
          <w:sz w:val="24"/>
          <w:szCs w:val="21"/>
        </w:rPr>
        <w:t xml:space="preserve">. </w:t>
      </w:r>
      <w:r>
        <w:rPr>
          <w:color w:val="000000"/>
          <w:kern w:val="1"/>
          <w:sz w:val="24"/>
          <w:szCs w:val="21"/>
        </w:rPr>
        <w:t xml:space="preserve">Sung </w:t>
      </w:r>
      <w:r>
        <w:rPr>
          <w:sz w:val="24"/>
        </w:rPr>
        <w:t>(1990). Principles and Parameters of Long- Distance Reflexives</w:t>
      </w:r>
      <w:r>
        <w:rPr>
          <w:color w:val="000000"/>
          <w:kern w:val="1"/>
          <w:sz w:val="24"/>
          <w:szCs w:val="21"/>
        </w:rPr>
        <w:t xml:space="preserve"> [J]</w:t>
      </w:r>
      <w:r>
        <w:rPr>
          <w:sz w:val="24"/>
        </w:rPr>
        <w:t xml:space="preserve">, </w:t>
      </w:r>
      <w:r>
        <w:rPr>
          <w:i/>
          <w:iCs/>
          <w:sz w:val="24"/>
        </w:rPr>
        <w:t>Linguistic Inquiry</w:t>
      </w:r>
      <w:r>
        <w:rPr>
          <w:rFonts w:hint="eastAsia"/>
          <w:i/>
          <w:iCs/>
          <w:sz w:val="24"/>
        </w:rPr>
        <w:t xml:space="preserve"> </w:t>
      </w:r>
      <w:r>
        <w:rPr>
          <w:rFonts w:hint="eastAsia"/>
          <w:iCs/>
          <w:sz w:val="24"/>
        </w:rPr>
        <w:t>(</w:t>
      </w:r>
      <w:r>
        <w:rPr>
          <w:sz w:val="24"/>
        </w:rPr>
        <w:t>21</w:t>
      </w:r>
      <w:r>
        <w:rPr>
          <w:rFonts w:hint="eastAsia"/>
          <w:sz w:val="24"/>
        </w:rPr>
        <w:t>)</w:t>
      </w:r>
      <w:r>
        <w:rPr>
          <w:sz w:val="24"/>
        </w:rPr>
        <w:t xml:space="preserve">: 1-22. </w:t>
      </w:r>
    </w:p>
    <w:p w14:paraId="6081F648">
      <w:pPr>
        <w:keepLines w:val="0"/>
        <w:pageBreakBefore w:val="0"/>
        <w:kinsoku/>
        <w:wordWrap/>
        <w:overflowPunct/>
        <w:topLinePunct w:val="0"/>
        <w:autoSpaceDE w:val="0"/>
        <w:bidi w:val="0"/>
        <w:snapToGrid/>
        <w:spacing w:line="360" w:lineRule="auto"/>
        <w:ind w:left="480" w:hanging="480"/>
        <w:textAlignment w:val="auto"/>
        <w:rPr>
          <w:sz w:val="24"/>
        </w:rPr>
      </w:pPr>
      <w:r>
        <w:rPr>
          <w:sz w:val="24"/>
          <w:lang w:val="fr-FR"/>
        </w:rPr>
        <w:t>[</w:t>
      </w:r>
      <w:r>
        <w:rPr>
          <w:rFonts w:hint="eastAsia"/>
          <w:sz w:val="24"/>
          <w:lang w:val="fr-FR"/>
        </w:rPr>
        <w:t>3</w:t>
      </w:r>
      <w:r>
        <w:rPr>
          <w:sz w:val="24"/>
          <w:lang w:val="fr-FR"/>
        </w:rPr>
        <w:t>] Li, C</w:t>
      </w:r>
      <w:r>
        <w:rPr>
          <w:rFonts w:hint="eastAsia"/>
          <w:sz w:val="24"/>
          <w:lang w:val="fr-FR"/>
        </w:rPr>
        <w:t>.</w:t>
      </w:r>
      <w:r>
        <w:rPr>
          <w:sz w:val="24"/>
          <w:lang w:val="fr-FR"/>
        </w:rPr>
        <w:t>N. &amp; S</w:t>
      </w:r>
      <w:r>
        <w:rPr>
          <w:rFonts w:hint="eastAsia"/>
          <w:sz w:val="24"/>
          <w:lang w:val="fr-FR"/>
        </w:rPr>
        <w:t>.</w:t>
      </w:r>
      <w:r>
        <w:rPr>
          <w:sz w:val="24"/>
          <w:lang w:val="fr-FR"/>
        </w:rPr>
        <w:t>A.</w:t>
      </w:r>
      <w:r>
        <w:rPr>
          <w:rFonts w:hint="eastAsia"/>
          <w:sz w:val="24"/>
          <w:lang w:val="fr-FR"/>
        </w:rPr>
        <w:t xml:space="preserve"> </w:t>
      </w:r>
      <w:r>
        <w:rPr>
          <w:sz w:val="24"/>
          <w:lang w:val="fr-FR"/>
        </w:rPr>
        <w:t xml:space="preserve">Thompson (1974). </w:t>
      </w:r>
      <w:r>
        <w:rPr>
          <w:sz w:val="24"/>
        </w:rPr>
        <w:t>An Explanation on Word Order Change SVO&gt;SOV</w:t>
      </w:r>
      <w:r>
        <w:rPr>
          <w:color w:val="000000"/>
          <w:kern w:val="1"/>
          <w:sz w:val="24"/>
          <w:szCs w:val="21"/>
        </w:rPr>
        <w:t xml:space="preserve"> [J]</w:t>
      </w:r>
      <w:r>
        <w:rPr>
          <w:sz w:val="24"/>
        </w:rPr>
        <w:t xml:space="preserve">, </w:t>
      </w:r>
      <w:r>
        <w:rPr>
          <w:i/>
          <w:iCs/>
          <w:sz w:val="24"/>
        </w:rPr>
        <w:t xml:space="preserve">Foundations of Language </w:t>
      </w:r>
      <w:r>
        <w:rPr>
          <w:rFonts w:hint="eastAsia"/>
          <w:iCs/>
          <w:sz w:val="24"/>
        </w:rPr>
        <w:t>(</w:t>
      </w:r>
      <w:r>
        <w:rPr>
          <w:sz w:val="24"/>
        </w:rPr>
        <w:t>12</w:t>
      </w:r>
      <w:r>
        <w:rPr>
          <w:rFonts w:hint="eastAsia"/>
          <w:sz w:val="24"/>
        </w:rPr>
        <w:t>)</w:t>
      </w:r>
      <w:r>
        <w:rPr>
          <w:sz w:val="24"/>
        </w:rPr>
        <w:t>: 201-214.</w:t>
      </w:r>
    </w:p>
    <w:p w14:paraId="06CDE42D">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[4] 朱永生（2006），名词化、动词化与语法隐喻[J]，《外语教学与研究》38（2）： 83-90。</w:t>
      </w:r>
    </w:p>
    <w:p w14:paraId="6C3CF280">
      <w:pPr>
        <w:pStyle w:val="4"/>
        <w:keepLines w:val="0"/>
        <w:pageBreakBefore w:val="0"/>
        <w:kinsoku/>
        <w:wordWrap/>
        <w:overflowPunct/>
        <w:topLinePunct w:val="0"/>
        <w:bidi w:val="0"/>
        <w:snapToGrid/>
        <w:spacing w:line="360" w:lineRule="auto"/>
        <w:jc w:val="both"/>
        <w:textAlignment w:val="auto"/>
        <w:rPr>
          <w:sz w:val="24"/>
        </w:rPr>
      </w:pPr>
      <w:bookmarkStart w:id="64" w:name="_Toc326586755"/>
      <w:r>
        <w:rPr>
          <w:rFonts w:hint="eastAsia" w:ascii="宋体" w:hAnsi="宋体"/>
          <w:sz w:val="24"/>
        </w:rPr>
        <w:t>5.2.2</w:t>
      </w:r>
      <w:r>
        <w:rPr>
          <w:rFonts w:hint="eastAsia"/>
          <w:sz w:val="24"/>
        </w:rPr>
        <w:t>论文集论文</w:t>
      </w:r>
      <w:bookmarkEnd w:id="64"/>
    </w:p>
    <w:p w14:paraId="2C3BC730">
      <w:pPr>
        <w:keepNext w:val="0"/>
        <w:keepLines w:val="0"/>
        <w:pageBreakBefore w:val="0"/>
        <w:widowControl w:val="0"/>
        <w:kinsoku/>
        <w:wordWrap/>
        <w:overflowPunct/>
        <w:topLinePunct w:val="0"/>
        <w:autoSpaceDE w:val="0"/>
        <w:autoSpaceDN w:val="0"/>
        <w:bidi w:val="0"/>
        <w:adjustRightInd w:val="0"/>
        <w:snapToGrid/>
        <w:spacing w:line="360" w:lineRule="auto"/>
        <w:ind w:left="0" w:hanging="480" w:hangingChars="200"/>
        <w:textAlignment w:val="auto"/>
        <w:rPr>
          <w:color w:val="000000"/>
          <w:kern w:val="0"/>
          <w:sz w:val="24"/>
          <w:szCs w:val="21"/>
        </w:rPr>
      </w:pPr>
      <w:r>
        <w:rPr>
          <w:rFonts w:hint="eastAsia"/>
          <w:color w:val="000000"/>
          <w:kern w:val="0"/>
          <w:sz w:val="24"/>
          <w:szCs w:val="21"/>
        </w:rPr>
        <w:t xml:space="preserve">[1] </w:t>
      </w:r>
      <w:r>
        <w:rPr>
          <w:color w:val="000000"/>
          <w:kern w:val="0"/>
          <w:sz w:val="24"/>
          <w:szCs w:val="21"/>
        </w:rPr>
        <w:t>Bybee, J</w:t>
      </w:r>
      <w:r>
        <w:rPr>
          <w:rFonts w:hint="eastAsia"/>
          <w:color w:val="000000"/>
          <w:kern w:val="0"/>
          <w:sz w:val="24"/>
          <w:szCs w:val="21"/>
        </w:rPr>
        <w:t xml:space="preserve">. </w:t>
      </w:r>
      <w:r>
        <w:rPr>
          <w:color w:val="000000"/>
          <w:kern w:val="0"/>
          <w:sz w:val="24"/>
          <w:szCs w:val="21"/>
        </w:rPr>
        <w:t xml:space="preserve">(1994). </w:t>
      </w:r>
      <w:r>
        <w:rPr>
          <w:rFonts w:hint="eastAsia"/>
          <w:color w:val="000000"/>
          <w:kern w:val="0"/>
          <w:sz w:val="24"/>
          <w:szCs w:val="21"/>
        </w:rPr>
        <w:t xml:space="preserve">The Grammaticization of Zero: </w:t>
      </w:r>
      <w:r>
        <w:rPr>
          <w:color w:val="000000"/>
          <w:kern w:val="0"/>
          <w:sz w:val="24"/>
          <w:szCs w:val="21"/>
        </w:rPr>
        <w:t xml:space="preserve">Asymmetries in </w:t>
      </w:r>
      <w:r>
        <w:rPr>
          <w:rFonts w:hint="eastAsia"/>
          <w:color w:val="000000"/>
          <w:kern w:val="0"/>
          <w:sz w:val="24"/>
          <w:szCs w:val="21"/>
        </w:rPr>
        <w:t>T</w:t>
      </w:r>
      <w:r>
        <w:rPr>
          <w:color w:val="000000"/>
          <w:kern w:val="0"/>
          <w:sz w:val="24"/>
          <w:szCs w:val="21"/>
        </w:rPr>
        <w:t xml:space="preserve">ense and Aspect </w:t>
      </w:r>
      <w:r>
        <w:rPr>
          <w:rFonts w:hint="eastAsia"/>
          <w:color w:val="000000"/>
          <w:kern w:val="0"/>
          <w:sz w:val="24"/>
          <w:szCs w:val="21"/>
        </w:rPr>
        <w:t>S</w:t>
      </w:r>
      <w:r>
        <w:rPr>
          <w:color w:val="000000"/>
          <w:kern w:val="0"/>
          <w:sz w:val="24"/>
          <w:szCs w:val="21"/>
        </w:rPr>
        <w:t>ystems</w:t>
      </w:r>
      <w:r>
        <w:rPr>
          <w:rFonts w:hint="eastAsia"/>
          <w:color w:val="000000"/>
          <w:kern w:val="0"/>
          <w:sz w:val="24"/>
          <w:szCs w:val="21"/>
        </w:rPr>
        <w:t xml:space="preserve"> [A]</w:t>
      </w:r>
      <w:r>
        <w:rPr>
          <w:color w:val="000000"/>
          <w:kern w:val="0"/>
          <w:sz w:val="24"/>
          <w:szCs w:val="21"/>
        </w:rPr>
        <w:t>. In W</w:t>
      </w:r>
      <w:r>
        <w:rPr>
          <w:rFonts w:hint="eastAsia"/>
          <w:color w:val="000000"/>
          <w:kern w:val="0"/>
          <w:sz w:val="24"/>
          <w:szCs w:val="21"/>
        </w:rPr>
        <w:t>illiam</w:t>
      </w:r>
      <w:r>
        <w:rPr>
          <w:color w:val="000000"/>
          <w:kern w:val="0"/>
          <w:sz w:val="24"/>
          <w:szCs w:val="21"/>
        </w:rPr>
        <w:t xml:space="preserve"> Pagliuca (ed.)</w:t>
      </w:r>
      <w:r>
        <w:rPr>
          <w:rFonts w:hint="eastAsia"/>
          <w:color w:val="000000"/>
          <w:kern w:val="0"/>
          <w:sz w:val="24"/>
          <w:szCs w:val="21"/>
        </w:rPr>
        <w:t>.</w:t>
      </w:r>
      <w:r>
        <w:rPr>
          <w:color w:val="000000"/>
          <w:kern w:val="0"/>
          <w:sz w:val="24"/>
          <w:szCs w:val="21"/>
        </w:rPr>
        <w:t xml:space="preserve"> </w:t>
      </w:r>
      <w:r>
        <w:rPr>
          <w:i/>
          <w:iCs/>
          <w:color w:val="000000"/>
          <w:kern w:val="0"/>
          <w:sz w:val="24"/>
          <w:szCs w:val="21"/>
        </w:rPr>
        <w:t>Perspectives on Grammaticalization</w:t>
      </w:r>
      <w:r>
        <w:rPr>
          <w:rFonts w:hint="eastAsia"/>
          <w:color w:val="000000"/>
          <w:kern w:val="0"/>
          <w:sz w:val="24"/>
          <w:szCs w:val="21"/>
        </w:rPr>
        <w:t xml:space="preserve"> [C]</w:t>
      </w:r>
      <w:r>
        <w:rPr>
          <w:color w:val="000000"/>
          <w:kern w:val="0"/>
          <w:sz w:val="24"/>
          <w:szCs w:val="21"/>
        </w:rPr>
        <w:t>.</w:t>
      </w:r>
      <w:r>
        <w:rPr>
          <w:sz w:val="24"/>
        </w:rPr>
        <w:t xml:space="preserve"> Amsterdam: </w:t>
      </w:r>
      <w:r>
        <w:rPr>
          <w:rFonts w:hint="eastAsia"/>
          <w:sz w:val="24"/>
        </w:rPr>
        <w:t xml:space="preserve">John </w:t>
      </w:r>
      <w:r>
        <w:rPr>
          <w:sz w:val="24"/>
        </w:rPr>
        <w:t>Benjamins</w:t>
      </w:r>
      <w:r>
        <w:rPr>
          <w:rFonts w:hint="eastAsia"/>
          <w:sz w:val="24"/>
        </w:rPr>
        <w:t>, 235-54</w:t>
      </w:r>
      <w:r>
        <w:rPr>
          <w:sz w:val="24"/>
        </w:rPr>
        <w:t>.</w:t>
      </w:r>
    </w:p>
    <w:p w14:paraId="6B404D90">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[2] 张伯江（2004），深化汉语语法事实的认识[A]。载商务印书馆编辑部（编），《21世纪的中国语言学》[C]。北京：商务印书馆，135-42。</w:t>
      </w:r>
    </w:p>
    <w:p w14:paraId="69E81D90">
      <w:pPr>
        <w:pStyle w:val="4"/>
        <w:keepLines w:val="0"/>
        <w:pageBreakBefore w:val="0"/>
        <w:kinsoku/>
        <w:wordWrap/>
        <w:overflowPunct/>
        <w:topLinePunct w:val="0"/>
        <w:bidi w:val="0"/>
        <w:snapToGrid/>
        <w:spacing w:line="360" w:lineRule="auto"/>
        <w:jc w:val="both"/>
        <w:textAlignment w:val="auto"/>
        <w:rPr>
          <w:kern w:val="0"/>
          <w:sz w:val="24"/>
        </w:rPr>
      </w:pPr>
      <w:bookmarkStart w:id="65" w:name="_Toc326586756"/>
      <w:r>
        <w:rPr>
          <w:rFonts w:hint="eastAsia"/>
          <w:kern w:val="0"/>
          <w:sz w:val="24"/>
        </w:rPr>
        <w:t xml:space="preserve">5.2.3 </w:t>
      </w:r>
      <w:r>
        <w:rPr>
          <w:kern w:val="0"/>
          <w:sz w:val="24"/>
        </w:rPr>
        <w:t>网上文献</w:t>
      </w:r>
      <w:bookmarkEnd w:id="65"/>
    </w:p>
    <w:p w14:paraId="2389B2E4">
      <w:pPr>
        <w:keepLines w:val="0"/>
        <w:pageBreakBefore w:val="0"/>
        <w:kinsoku/>
        <w:wordWrap/>
        <w:overflowPunct/>
        <w:topLinePunct w:val="0"/>
        <w:autoSpaceDE w:val="0"/>
        <w:autoSpaceDN w:val="0"/>
        <w:bidi w:val="0"/>
        <w:adjustRightInd w:val="0"/>
        <w:snapToGrid/>
        <w:spacing w:line="360" w:lineRule="auto"/>
        <w:ind w:firstLine="420"/>
        <w:textAlignment w:val="auto"/>
        <w:rPr>
          <w:rFonts w:hAnsi="宋体"/>
          <w:color w:val="000000"/>
          <w:kern w:val="0"/>
          <w:sz w:val="24"/>
          <w:szCs w:val="21"/>
        </w:rPr>
      </w:pPr>
      <w:r>
        <w:rPr>
          <w:rFonts w:hAnsi="宋体"/>
          <w:color w:val="000000"/>
          <w:kern w:val="0"/>
          <w:sz w:val="24"/>
          <w:szCs w:val="21"/>
        </w:rPr>
        <w:t>网上文献应注明</w:t>
      </w:r>
      <w:r>
        <w:rPr>
          <w:rFonts w:hint="eastAsia" w:hAnsi="宋体"/>
          <w:color w:val="000000"/>
          <w:kern w:val="0"/>
          <w:sz w:val="24"/>
          <w:szCs w:val="21"/>
        </w:rPr>
        <w:t>其</w:t>
      </w:r>
      <w:r>
        <w:rPr>
          <w:rFonts w:hAnsi="宋体"/>
          <w:color w:val="000000"/>
          <w:kern w:val="0"/>
          <w:sz w:val="24"/>
          <w:szCs w:val="21"/>
        </w:rPr>
        <w:t>网址</w:t>
      </w:r>
      <w:r>
        <w:rPr>
          <w:rFonts w:hint="eastAsia" w:hAnsi="宋体"/>
          <w:color w:val="000000"/>
          <w:kern w:val="0"/>
          <w:sz w:val="24"/>
          <w:szCs w:val="21"/>
        </w:rPr>
        <w:t>和读取日期，电子期刊标识为[J/OL], 电子数据库存为[DB/OL]如：</w:t>
      </w:r>
    </w:p>
    <w:p w14:paraId="2FAB16B8">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21"/>
        </w:rPr>
      </w:pPr>
    </w:p>
    <w:p w14:paraId="3A1A69D0">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kern w:val="0"/>
          <w:sz w:val="24"/>
          <w:szCs w:val="21"/>
        </w:rPr>
      </w:pPr>
      <w:r>
        <w:rPr>
          <w:rFonts w:hint="eastAsia"/>
          <w:color w:val="000000"/>
          <w:kern w:val="0"/>
          <w:sz w:val="24"/>
          <w:szCs w:val="21"/>
        </w:rPr>
        <w:t xml:space="preserve">[1] </w:t>
      </w:r>
      <w:r>
        <w:rPr>
          <w:color w:val="000000"/>
          <w:kern w:val="0"/>
          <w:sz w:val="24"/>
          <w:szCs w:val="21"/>
        </w:rPr>
        <w:t>Jiang</w:t>
      </w:r>
      <w:r>
        <w:rPr>
          <w:rFonts w:hint="eastAsia"/>
          <w:color w:val="000000"/>
          <w:kern w:val="0"/>
          <w:sz w:val="24"/>
          <w:szCs w:val="21"/>
        </w:rPr>
        <w:t>,</w:t>
      </w:r>
      <w:r>
        <w:rPr>
          <w:color w:val="000000"/>
          <w:kern w:val="0"/>
          <w:sz w:val="24"/>
          <w:szCs w:val="21"/>
        </w:rPr>
        <w:t xml:space="preserve"> Y</w:t>
      </w:r>
      <w:r>
        <w:rPr>
          <w:rFonts w:hint="eastAsia"/>
          <w:color w:val="000000"/>
          <w:kern w:val="0"/>
          <w:sz w:val="24"/>
          <w:szCs w:val="21"/>
        </w:rPr>
        <w:t>.</w:t>
      </w:r>
      <w:r>
        <w:rPr>
          <w:color w:val="000000"/>
          <w:kern w:val="0"/>
          <w:sz w:val="24"/>
          <w:szCs w:val="21"/>
        </w:rPr>
        <w:t xml:space="preserve"> </w:t>
      </w:r>
      <w:r>
        <w:rPr>
          <w:rFonts w:hint="eastAsia"/>
          <w:color w:val="000000"/>
          <w:kern w:val="0"/>
          <w:sz w:val="24"/>
          <w:szCs w:val="21"/>
        </w:rPr>
        <w:t>(</w:t>
      </w:r>
      <w:r>
        <w:rPr>
          <w:color w:val="000000"/>
          <w:kern w:val="0"/>
          <w:sz w:val="24"/>
          <w:szCs w:val="21"/>
        </w:rPr>
        <w:t>2000</w:t>
      </w:r>
      <w:r>
        <w:rPr>
          <w:rFonts w:hint="eastAsia"/>
          <w:color w:val="000000"/>
          <w:kern w:val="0"/>
          <w:sz w:val="24"/>
          <w:szCs w:val="21"/>
        </w:rPr>
        <w:t>)</w:t>
      </w:r>
      <w:r>
        <w:rPr>
          <w:color w:val="000000"/>
          <w:kern w:val="0"/>
          <w:sz w:val="24"/>
          <w:szCs w:val="21"/>
        </w:rPr>
        <w:t xml:space="preserve">. </w:t>
      </w:r>
      <w:r>
        <w:rPr>
          <w:i/>
          <w:iCs/>
          <w:color w:val="000000"/>
          <w:kern w:val="0"/>
          <w:sz w:val="24"/>
          <w:szCs w:val="21"/>
        </w:rPr>
        <w:t>The Tao of Verbal Communication:</w:t>
      </w:r>
      <w:r>
        <w:rPr>
          <w:rFonts w:hint="eastAsia"/>
          <w:i/>
          <w:iCs/>
          <w:color w:val="000000"/>
          <w:kern w:val="0"/>
          <w:sz w:val="24"/>
          <w:szCs w:val="21"/>
        </w:rPr>
        <w:t xml:space="preserve"> </w:t>
      </w:r>
      <w:r>
        <w:rPr>
          <w:i/>
          <w:iCs/>
          <w:color w:val="000000"/>
          <w:kern w:val="0"/>
          <w:sz w:val="24"/>
          <w:szCs w:val="21"/>
        </w:rPr>
        <w:t xml:space="preserve">An </w:t>
      </w:r>
      <w:r>
        <w:rPr>
          <w:rFonts w:hint="eastAsia"/>
          <w:i/>
          <w:iCs/>
          <w:color w:val="000000"/>
          <w:kern w:val="0"/>
          <w:sz w:val="24"/>
          <w:szCs w:val="21"/>
        </w:rPr>
        <w:t>E</w:t>
      </w:r>
      <w:r>
        <w:rPr>
          <w:i/>
          <w:iCs/>
          <w:color w:val="000000"/>
          <w:kern w:val="0"/>
          <w:sz w:val="24"/>
          <w:szCs w:val="21"/>
        </w:rPr>
        <w:t xml:space="preserve">lementary </w:t>
      </w:r>
      <w:r>
        <w:rPr>
          <w:rFonts w:hint="eastAsia"/>
          <w:i/>
          <w:iCs/>
          <w:color w:val="000000"/>
          <w:kern w:val="0"/>
          <w:sz w:val="24"/>
          <w:szCs w:val="21"/>
        </w:rPr>
        <w:t>T</w:t>
      </w:r>
      <w:r>
        <w:rPr>
          <w:i/>
          <w:iCs/>
          <w:color w:val="000000"/>
          <w:kern w:val="0"/>
          <w:sz w:val="24"/>
          <w:szCs w:val="21"/>
        </w:rPr>
        <w:t xml:space="preserve">extbook on </w:t>
      </w:r>
      <w:r>
        <w:rPr>
          <w:rFonts w:hint="eastAsia"/>
          <w:i/>
          <w:iCs/>
          <w:color w:val="000000"/>
          <w:kern w:val="0"/>
          <w:sz w:val="24"/>
          <w:szCs w:val="21"/>
        </w:rPr>
        <w:t>P</w:t>
      </w:r>
      <w:r>
        <w:rPr>
          <w:i/>
          <w:iCs/>
          <w:color w:val="000000"/>
          <w:kern w:val="0"/>
          <w:sz w:val="24"/>
          <w:szCs w:val="21"/>
        </w:rPr>
        <w:t xml:space="preserve">ragmatics and </w:t>
      </w:r>
      <w:r>
        <w:rPr>
          <w:rFonts w:hint="eastAsia"/>
          <w:i/>
          <w:iCs/>
          <w:color w:val="000000"/>
          <w:kern w:val="0"/>
          <w:sz w:val="24"/>
          <w:szCs w:val="21"/>
        </w:rPr>
        <w:t>D</w:t>
      </w:r>
      <w:r>
        <w:rPr>
          <w:i/>
          <w:iCs/>
          <w:color w:val="000000"/>
          <w:kern w:val="0"/>
          <w:sz w:val="24"/>
          <w:szCs w:val="21"/>
        </w:rPr>
        <w:t xml:space="preserve">iscourse </w:t>
      </w:r>
      <w:r>
        <w:rPr>
          <w:rFonts w:hint="eastAsia"/>
          <w:i/>
          <w:iCs/>
          <w:color w:val="000000"/>
          <w:kern w:val="0"/>
          <w:sz w:val="24"/>
          <w:szCs w:val="21"/>
        </w:rPr>
        <w:t>A</w:t>
      </w:r>
      <w:r>
        <w:rPr>
          <w:i/>
          <w:iCs/>
          <w:color w:val="000000"/>
          <w:kern w:val="0"/>
          <w:sz w:val="24"/>
          <w:szCs w:val="21"/>
        </w:rPr>
        <w:t>nalysis</w:t>
      </w:r>
      <w:r>
        <w:rPr>
          <w:rFonts w:hint="eastAsia"/>
          <w:iCs/>
          <w:color w:val="000000"/>
          <w:kern w:val="0"/>
          <w:sz w:val="24"/>
          <w:szCs w:val="21"/>
        </w:rPr>
        <w:t>[DB/OL]</w:t>
      </w:r>
      <w:r>
        <w:rPr>
          <w:color w:val="000000"/>
          <w:kern w:val="0"/>
          <w:sz w:val="24"/>
          <w:szCs w:val="21"/>
        </w:rPr>
        <w:t xml:space="preserve">. </w:t>
      </w:r>
      <w:r>
        <w:rPr>
          <w:sz w:val="24"/>
        </w:rPr>
        <w:t>http</w:t>
      </w:r>
      <w:r>
        <w:rPr>
          <w:rFonts w:hint="eastAsia"/>
          <w:sz w:val="24"/>
        </w:rPr>
        <w:t>://</w:t>
      </w:r>
      <w:r>
        <w:rPr>
          <w:sz w:val="24"/>
        </w:rPr>
        <w:t>www.polyu.edu.hk/</w:t>
      </w:r>
      <w:r>
        <w:rPr>
          <w:rFonts w:hint="eastAsia"/>
          <w:sz w:val="24"/>
        </w:rPr>
        <w:t>~</w:t>
      </w:r>
      <w:r>
        <w:rPr>
          <w:sz w:val="24"/>
        </w:rPr>
        <w:t>cbs/jy/teach. htm</w:t>
      </w:r>
      <w:r>
        <w:rPr>
          <w:rFonts w:hint="eastAsia"/>
          <w:color w:val="000000"/>
          <w:kern w:val="0"/>
          <w:sz w:val="24"/>
          <w:szCs w:val="21"/>
        </w:rPr>
        <w:t xml:space="preserve"> (accessed 30/04/2006).</w:t>
      </w:r>
    </w:p>
    <w:p w14:paraId="668C69FC">
      <w:pPr>
        <w:pStyle w:val="4"/>
        <w:keepLines w:val="0"/>
        <w:pageBreakBefore w:val="0"/>
        <w:kinsoku/>
        <w:wordWrap/>
        <w:overflowPunct/>
        <w:topLinePunct w:val="0"/>
        <w:bidi w:val="0"/>
        <w:snapToGrid/>
        <w:spacing w:line="360" w:lineRule="auto"/>
        <w:jc w:val="both"/>
        <w:textAlignment w:val="auto"/>
        <w:rPr>
          <w:kern w:val="0"/>
          <w:sz w:val="24"/>
        </w:rPr>
      </w:pPr>
      <w:bookmarkStart w:id="66" w:name="_Toc326586757"/>
      <w:r>
        <w:rPr>
          <w:rFonts w:hint="eastAsia"/>
          <w:kern w:val="0"/>
          <w:sz w:val="24"/>
        </w:rPr>
        <w:t>5.2.4 专著</w:t>
      </w:r>
      <w:bookmarkEnd w:id="66"/>
    </w:p>
    <w:p w14:paraId="2D4D6961">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21"/>
        </w:rPr>
      </w:pPr>
      <w:r>
        <w:rPr>
          <w:rFonts w:hint="eastAsia"/>
          <w:color w:val="000000"/>
          <w:kern w:val="0"/>
          <w:sz w:val="24"/>
          <w:szCs w:val="21"/>
        </w:rPr>
        <w:t xml:space="preserve">[1] </w:t>
      </w:r>
      <w:r>
        <w:rPr>
          <w:color w:val="000000"/>
          <w:kern w:val="0"/>
          <w:sz w:val="24"/>
          <w:szCs w:val="21"/>
        </w:rPr>
        <w:t>Bloomfield</w:t>
      </w:r>
      <w:r>
        <w:rPr>
          <w:rFonts w:hint="eastAsia"/>
          <w:color w:val="000000"/>
          <w:kern w:val="0"/>
          <w:sz w:val="24"/>
          <w:szCs w:val="21"/>
        </w:rPr>
        <w:t>,</w:t>
      </w:r>
      <w:r>
        <w:rPr>
          <w:color w:val="000000"/>
          <w:kern w:val="0"/>
          <w:sz w:val="24"/>
          <w:szCs w:val="21"/>
        </w:rPr>
        <w:t xml:space="preserve"> L. </w:t>
      </w:r>
      <w:r>
        <w:rPr>
          <w:rFonts w:hint="eastAsia"/>
          <w:color w:val="000000"/>
          <w:kern w:val="0"/>
          <w:sz w:val="24"/>
          <w:szCs w:val="21"/>
        </w:rPr>
        <w:t>(</w:t>
      </w:r>
      <w:r>
        <w:rPr>
          <w:color w:val="000000"/>
          <w:kern w:val="0"/>
          <w:sz w:val="24"/>
          <w:szCs w:val="21"/>
        </w:rPr>
        <w:t>1933</w:t>
      </w:r>
      <w:r>
        <w:rPr>
          <w:rFonts w:hint="eastAsia"/>
          <w:color w:val="000000"/>
          <w:kern w:val="0"/>
          <w:sz w:val="24"/>
          <w:szCs w:val="21"/>
        </w:rPr>
        <w:t>)</w:t>
      </w:r>
      <w:r>
        <w:rPr>
          <w:color w:val="000000"/>
          <w:kern w:val="0"/>
          <w:sz w:val="24"/>
          <w:szCs w:val="21"/>
        </w:rPr>
        <w:t xml:space="preserve">. </w:t>
      </w:r>
      <w:r>
        <w:rPr>
          <w:i/>
          <w:iCs/>
          <w:color w:val="000000"/>
          <w:kern w:val="0"/>
          <w:sz w:val="24"/>
          <w:szCs w:val="21"/>
        </w:rPr>
        <w:t>Language</w:t>
      </w:r>
      <w:r>
        <w:rPr>
          <w:rFonts w:hint="eastAsia"/>
          <w:color w:val="000000"/>
          <w:kern w:val="0"/>
          <w:sz w:val="24"/>
          <w:szCs w:val="21"/>
        </w:rPr>
        <w:t xml:space="preserve"> [M]</w:t>
      </w:r>
      <w:r>
        <w:rPr>
          <w:color w:val="000000"/>
          <w:kern w:val="0"/>
          <w:sz w:val="24"/>
          <w:szCs w:val="21"/>
        </w:rPr>
        <w:t>. New York: Holt.</w:t>
      </w:r>
    </w:p>
    <w:p w14:paraId="32AEFB3D">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sz w:val="24"/>
        </w:rPr>
        <w:t xml:space="preserve">[2] Celce-Murcia, M. &amp; D. Larsen-Freeman </w:t>
      </w:r>
      <w:r>
        <w:rPr>
          <w:color w:val="000000"/>
          <w:sz w:val="24"/>
        </w:rPr>
        <w:t>(</w:t>
      </w:r>
      <w:r>
        <w:rPr>
          <w:rFonts w:hint="eastAsia"/>
          <w:color w:val="000000"/>
          <w:sz w:val="24"/>
        </w:rPr>
        <w:t>1999</w:t>
      </w:r>
      <w:r>
        <w:rPr>
          <w:color w:val="000000"/>
          <w:sz w:val="24"/>
        </w:rPr>
        <w:t>).</w:t>
      </w:r>
      <w:r>
        <w:rPr>
          <w:rFonts w:hint="eastAsia"/>
          <w:color w:val="000000"/>
          <w:sz w:val="24"/>
        </w:rPr>
        <w:t xml:space="preserve"> </w:t>
      </w:r>
      <w:r>
        <w:rPr>
          <w:rFonts w:hint="eastAsia"/>
          <w:i/>
          <w:iCs/>
          <w:color w:val="000000"/>
          <w:sz w:val="24"/>
        </w:rPr>
        <w:t>The Grammar Book: An ESL/EFL Teacher</w:t>
      </w:r>
      <w:r>
        <w:rPr>
          <w:i/>
          <w:iCs/>
          <w:color w:val="000000"/>
          <w:sz w:val="24"/>
        </w:rPr>
        <w:t>’</w:t>
      </w:r>
      <w:r>
        <w:rPr>
          <w:rFonts w:hint="eastAsia"/>
          <w:i/>
          <w:iCs/>
          <w:color w:val="000000"/>
          <w:sz w:val="24"/>
        </w:rPr>
        <w:t>s Course</w:t>
      </w:r>
      <w:r>
        <w:rPr>
          <w:rFonts w:hint="eastAsia"/>
          <w:color w:val="000000"/>
          <w:sz w:val="24"/>
        </w:rPr>
        <w:t xml:space="preserve"> </w:t>
      </w:r>
      <w:r>
        <w:rPr>
          <w:color w:val="000000"/>
          <w:sz w:val="24"/>
        </w:rPr>
        <w:t>(</w:t>
      </w:r>
      <w:r>
        <w:rPr>
          <w:rFonts w:hint="eastAsia"/>
          <w:color w:val="000000"/>
          <w:sz w:val="24"/>
        </w:rPr>
        <w:t>2nd edition</w:t>
      </w:r>
      <w:r>
        <w:rPr>
          <w:color w:val="000000"/>
          <w:sz w:val="24"/>
        </w:rPr>
        <w:t>)</w:t>
      </w:r>
      <w:r>
        <w:rPr>
          <w:rFonts w:hint="eastAsia"/>
          <w:color w:val="000000"/>
          <w:kern w:val="0"/>
          <w:sz w:val="24"/>
          <w:szCs w:val="21"/>
        </w:rPr>
        <w:t xml:space="preserve"> [M]</w:t>
      </w:r>
      <w:r>
        <w:rPr>
          <w:color w:val="000000"/>
          <w:sz w:val="24"/>
        </w:rPr>
        <w:t>.</w:t>
      </w:r>
      <w:r>
        <w:rPr>
          <w:rFonts w:hint="eastAsia"/>
          <w:color w:val="000000"/>
          <w:sz w:val="24"/>
        </w:rPr>
        <w:t xml:space="preserve"> Boston: Heinle &amp; Heinle.</w:t>
      </w:r>
    </w:p>
    <w:p w14:paraId="637D853A">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sz w:val="24"/>
        </w:rPr>
        <w:t xml:space="preserve">[3] </w:t>
      </w:r>
      <w:r>
        <w:rPr>
          <w:sz w:val="24"/>
          <w:lang w:val="fr-FR"/>
        </w:rPr>
        <w:t>Li, C</w:t>
      </w:r>
      <w:r>
        <w:rPr>
          <w:rFonts w:hint="eastAsia"/>
          <w:sz w:val="24"/>
          <w:lang w:val="fr-FR"/>
        </w:rPr>
        <w:t>.</w:t>
      </w:r>
      <w:r>
        <w:rPr>
          <w:sz w:val="24"/>
          <w:lang w:val="fr-FR"/>
        </w:rPr>
        <w:t>N. &amp; S</w:t>
      </w:r>
      <w:r>
        <w:rPr>
          <w:rFonts w:hint="eastAsia"/>
          <w:sz w:val="24"/>
          <w:lang w:val="fr-FR"/>
        </w:rPr>
        <w:t>.</w:t>
      </w:r>
      <w:r>
        <w:rPr>
          <w:sz w:val="24"/>
          <w:lang w:val="fr-FR"/>
        </w:rPr>
        <w:t>A.</w:t>
      </w:r>
      <w:r>
        <w:rPr>
          <w:rFonts w:hint="eastAsia"/>
          <w:sz w:val="24"/>
          <w:lang w:val="fr-FR"/>
        </w:rPr>
        <w:t xml:space="preserve"> </w:t>
      </w:r>
      <w:r>
        <w:rPr>
          <w:sz w:val="24"/>
          <w:lang w:val="fr-FR"/>
        </w:rPr>
        <w:t>Thompson</w:t>
      </w:r>
      <w:r>
        <w:rPr>
          <w:rFonts w:hint="eastAsia"/>
          <w:color w:val="000000"/>
          <w:sz w:val="24"/>
        </w:rPr>
        <w:t xml:space="preserve"> </w:t>
      </w:r>
      <w:r>
        <w:rPr>
          <w:color w:val="000000"/>
          <w:sz w:val="24"/>
        </w:rPr>
        <w:t>(</w:t>
      </w:r>
      <w:r>
        <w:rPr>
          <w:rFonts w:hint="eastAsia"/>
          <w:color w:val="000000"/>
          <w:sz w:val="24"/>
        </w:rPr>
        <w:t>1981</w:t>
      </w:r>
      <w:r>
        <w:rPr>
          <w:color w:val="000000"/>
          <w:sz w:val="24"/>
        </w:rPr>
        <w:t>).</w:t>
      </w:r>
      <w:r>
        <w:rPr>
          <w:rFonts w:hint="eastAsia"/>
          <w:color w:val="000000"/>
          <w:sz w:val="24"/>
        </w:rPr>
        <w:t xml:space="preserve"> </w:t>
      </w:r>
      <w:r>
        <w:rPr>
          <w:rFonts w:hint="eastAsia"/>
          <w:i/>
          <w:iCs/>
          <w:color w:val="000000"/>
          <w:sz w:val="24"/>
        </w:rPr>
        <w:t xml:space="preserve">Mandarin Chinese: A </w:t>
      </w:r>
      <w:r>
        <w:rPr>
          <w:i/>
          <w:iCs/>
          <w:color w:val="000000"/>
          <w:sz w:val="24"/>
        </w:rPr>
        <w:t>Functional</w:t>
      </w:r>
      <w:r>
        <w:rPr>
          <w:rFonts w:hint="eastAsia"/>
          <w:i/>
          <w:iCs/>
          <w:color w:val="000000"/>
          <w:sz w:val="24"/>
        </w:rPr>
        <w:t xml:space="preserve"> </w:t>
      </w:r>
      <w:r>
        <w:rPr>
          <w:i/>
          <w:iCs/>
          <w:color w:val="000000"/>
          <w:sz w:val="24"/>
        </w:rPr>
        <w:t>R</w:t>
      </w:r>
      <w:r>
        <w:rPr>
          <w:rFonts w:hint="eastAsia"/>
          <w:i/>
          <w:iCs/>
          <w:color w:val="000000"/>
          <w:sz w:val="24"/>
        </w:rPr>
        <w:t xml:space="preserve">eference </w:t>
      </w:r>
      <w:r>
        <w:rPr>
          <w:i/>
          <w:iCs/>
          <w:color w:val="000000"/>
          <w:sz w:val="24"/>
        </w:rPr>
        <w:t>G</w:t>
      </w:r>
      <w:r>
        <w:rPr>
          <w:rFonts w:hint="eastAsia"/>
          <w:i/>
          <w:iCs/>
          <w:color w:val="000000"/>
          <w:sz w:val="24"/>
        </w:rPr>
        <w:t>rammar</w:t>
      </w:r>
      <w:r>
        <w:rPr>
          <w:rFonts w:hint="eastAsia"/>
          <w:color w:val="000000"/>
          <w:kern w:val="0"/>
          <w:sz w:val="24"/>
          <w:szCs w:val="21"/>
        </w:rPr>
        <w:t xml:space="preserve"> [M]</w:t>
      </w:r>
      <w:r>
        <w:rPr>
          <w:rFonts w:hint="eastAsia"/>
          <w:color w:val="000000"/>
          <w:sz w:val="24"/>
        </w:rPr>
        <w:t xml:space="preserve">. Berkeley: University of </w:t>
      </w:r>
      <w:r>
        <w:rPr>
          <w:color w:val="000000"/>
          <w:sz w:val="24"/>
        </w:rPr>
        <w:t>California</w:t>
      </w:r>
      <w:r>
        <w:rPr>
          <w:rFonts w:hint="eastAsia"/>
          <w:color w:val="000000"/>
          <w:sz w:val="24"/>
        </w:rPr>
        <w:t xml:space="preserve"> Press.</w:t>
      </w:r>
    </w:p>
    <w:p w14:paraId="40CE1E22">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sz w:val="24"/>
        </w:rPr>
        <w:t>[4] Quirk, R., S. Greenbaum, G. Leech &amp; J. Svartvik</w:t>
      </w:r>
      <w:r>
        <w:rPr>
          <w:color w:val="000000"/>
          <w:sz w:val="24"/>
        </w:rPr>
        <w:t xml:space="preserve"> (</w:t>
      </w:r>
      <w:r>
        <w:rPr>
          <w:rFonts w:hint="eastAsia"/>
          <w:color w:val="000000"/>
          <w:sz w:val="24"/>
        </w:rPr>
        <w:t>1985</w:t>
      </w:r>
      <w:r>
        <w:rPr>
          <w:color w:val="000000"/>
          <w:sz w:val="24"/>
        </w:rPr>
        <w:t>).</w:t>
      </w:r>
      <w:r>
        <w:rPr>
          <w:rFonts w:hint="eastAsia"/>
          <w:color w:val="000000"/>
          <w:sz w:val="24"/>
        </w:rPr>
        <w:t xml:space="preserve"> </w:t>
      </w:r>
      <w:r>
        <w:rPr>
          <w:rFonts w:hint="eastAsia"/>
          <w:i/>
          <w:iCs/>
          <w:color w:val="000000"/>
          <w:sz w:val="24"/>
        </w:rPr>
        <w:t>A Comprehensive Grammar of the English Language</w:t>
      </w:r>
      <w:r>
        <w:rPr>
          <w:rFonts w:hint="eastAsia"/>
          <w:color w:val="000000"/>
          <w:kern w:val="0"/>
          <w:sz w:val="24"/>
          <w:szCs w:val="21"/>
        </w:rPr>
        <w:t xml:space="preserve"> [M]</w:t>
      </w:r>
      <w:r>
        <w:rPr>
          <w:rFonts w:hint="eastAsia"/>
          <w:color w:val="000000"/>
          <w:sz w:val="24"/>
        </w:rPr>
        <w:t>. London: Longman.</w:t>
      </w:r>
    </w:p>
    <w:p w14:paraId="3A6CD14A">
      <w:pPr>
        <w:keepLines w:val="0"/>
        <w:pageBreakBefore w:val="0"/>
        <w:kinsoku/>
        <w:wordWrap/>
        <w:overflowPunct/>
        <w:topLinePunct w:val="0"/>
        <w:bidi w:val="0"/>
        <w:snapToGrid/>
        <w:spacing w:line="360" w:lineRule="auto"/>
        <w:ind w:left="480" w:hanging="480" w:hangingChars="200"/>
        <w:textAlignment w:val="auto"/>
        <w:rPr>
          <w:sz w:val="24"/>
        </w:rPr>
      </w:pPr>
      <w:r>
        <w:rPr>
          <w:rFonts w:hint="eastAsia"/>
          <w:sz w:val="24"/>
        </w:rPr>
        <w:t>[5] 吕叔湘、朱德熙（1952），《语法修辞讲话》</w:t>
      </w:r>
      <w:r>
        <w:rPr>
          <w:rFonts w:hint="eastAsia"/>
          <w:color w:val="000000"/>
          <w:kern w:val="0"/>
          <w:sz w:val="24"/>
          <w:szCs w:val="21"/>
        </w:rPr>
        <w:t>[M]</w:t>
      </w:r>
      <w:r>
        <w:rPr>
          <w:rFonts w:hint="eastAsia"/>
          <w:sz w:val="24"/>
        </w:rPr>
        <w:t>。北京：中国青年出版社。</w:t>
      </w:r>
    </w:p>
    <w:p w14:paraId="004DA85B">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21"/>
        </w:rPr>
      </w:pPr>
      <w:r>
        <w:rPr>
          <w:rFonts w:hint="eastAsia" w:hAnsi="宋体"/>
          <w:color w:val="000000"/>
          <w:kern w:val="0"/>
          <w:sz w:val="24"/>
          <w:szCs w:val="21"/>
        </w:rPr>
        <w:t xml:space="preserve">[6] </w:t>
      </w:r>
      <w:r>
        <w:rPr>
          <w:rFonts w:hAnsi="宋体"/>
          <w:color w:val="000000"/>
          <w:kern w:val="0"/>
          <w:sz w:val="24"/>
          <w:szCs w:val="21"/>
        </w:rPr>
        <w:t>王力</w:t>
      </w:r>
      <w:r>
        <w:rPr>
          <w:rFonts w:hint="eastAsia" w:hAnsi="宋体"/>
          <w:color w:val="000000"/>
          <w:kern w:val="0"/>
          <w:sz w:val="24"/>
          <w:szCs w:val="21"/>
        </w:rPr>
        <w:t>（</w:t>
      </w:r>
      <w:r>
        <w:rPr>
          <w:color w:val="000000"/>
          <w:kern w:val="0"/>
          <w:sz w:val="24"/>
          <w:szCs w:val="21"/>
        </w:rPr>
        <w:t>1980</w:t>
      </w:r>
      <w:r>
        <w:rPr>
          <w:rFonts w:hint="eastAsia"/>
          <w:color w:val="000000"/>
          <w:kern w:val="0"/>
          <w:sz w:val="24"/>
          <w:szCs w:val="21"/>
        </w:rPr>
        <w:t>）</w:t>
      </w:r>
      <w:r>
        <w:rPr>
          <w:color w:val="000000"/>
          <w:kern w:val="0"/>
          <w:sz w:val="24"/>
          <w:szCs w:val="21"/>
        </w:rPr>
        <w:t>，</w:t>
      </w:r>
      <w:r>
        <w:rPr>
          <w:rFonts w:hAnsi="宋体"/>
          <w:color w:val="000000"/>
          <w:kern w:val="0"/>
          <w:sz w:val="24"/>
          <w:szCs w:val="21"/>
        </w:rPr>
        <w:t>《音韵学初步》</w:t>
      </w:r>
      <w:r>
        <w:rPr>
          <w:rFonts w:hint="eastAsia"/>
          <w:color w:val="000000"/>
          <w:kern w:val="0"/>
          <w:sz w:val="24"/>
          <w:szCs w:val="21"/>
        </w:rPr>
        <w:t>[M]</w:t>
      </w:r>
      <w:r>
        <w:rPr>
          <w:rFonts w:hAnsi="宋体"/>
          <w:color w:val="000000"/>
          <w:kern w:val="0"/>
          <w:sz w:val="24"/>
          <w:szCs w:val="21"/>
        </w:rPr>
        <w:t>。北京</w:t>
      </w:r>
      <w:r>
        <w:rPr>
          <w:rFonts w:hint="eastAsia"/>
          <w:color w:val="000000"/>
          <w:kern w:val="0"/>
          <w:sz w:val="24"/>
          <w:szCs w:val="21"/>
        </w:rPr>
        <w:t>：</w:t>
      </w:r>
      <w:r>
        <w:rPr>
          <w:rFonts w:hAnsi="宋体"/>
          <w:color w:val="000000"/>
          <w:kern w:val="0"/>
          <w:sz w:val="24"/>
          <w:szCs w:val="21"/>
        </w:rPr>
        <w:t>商务印书馆。</w:t>
      </w:r>
    </w:p>
    <w:p w14:paraId="6670C224">
      <w:pPr>
        <w:pStyle w:val="4"/>
        <w:keepLines w:val="0"/>
        <w:pageBreakBefore w:val="0"/>
        <w:kinsoku/>
        <w:wordWrap/>
        <w:overflowPunct/>
        <w:topLinePunct w:val="0"/>
        <w:bidi w:val="0"/>
        <w:snapToGrid/>
        <w:spacing w:line="360" w:lineRule="auto"/>
        <w:jc w:val="both"/>
        <w:textAlignment w:val="auto"/>
        <w:rPr>
          <w:sz w:val="24"/>
        </w:rPr>
      </w:pPr>
      <w:bookmarkStart w:id="67" w:name="_Toc326586758"/>
      <w:r>
        <w:rPr>
          <w:rFonts w:hint="eastAsia"/>
          <w:sz w:val="24"/>
        </w:rPr>
        <w:t>5.2.5 译著</w:t>
      </w:r>
      <w:bookmarkEnd w:id="67"/>
    </w:p>
    <w:p w14:paraId="0947B39D">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sz w:val="24"/>
        </w:rPr>
        <w:t xml:space="preserve">[1] Nedjalkov, V. P. (ed.) </w:t>
      </w:r>
      <w:r>
        <w:rPr>
          <w:color w:val="000000"/>
          <w:sz w:val="24"/>
        </w:rPr>
        <w:t>(</w:t>
      </w:r>
      <w:r>
        <w:rPr>
          <w:rFonts w:hint="eastAsia"/>
          <w:color w:val="000000"/>
          <w:sz w:val="24"/>
        </w:rPr>
        <w:t>1983/1988</w:t>
      </w:r>
      <w:r>
        <w:rPr>
          <w:color w:val="000000"/>
          <w:sz w:val="24"/>
        </w:rPr>
        <w:t>).</w:t>
      </w:r>
      <w:r>
        <w:rPr>
          <w:rFonts w:hint="eastAsia"/>
          <w:color w:val="000000"/>
          <w:sz w:val="24"/>
        </w:rPr>
        <w:t xml:space="preserve"> </w:t>
      </w:r>
      <w:r>
        <w:rPr>
          <w:rFonts w:hint="eastAsia"/>
          <w:i/>
          <w:iCs/>
          <w:color w:val="000000"/>
          <w:sz w:val="24"/>
        </w:rPr>
        <w:t>Typology of Resultative Constructions</w:t>
      </w:r>
      <w:r>
        <w:rPr>
          <w:rFonts w:hint="eastAsia"/>
          <w:color w:val="000000"/>
          <w:kern w:val="0"/>
          <w:sz w:val="24"/>
          <w:szCs w:val="21"/>
        </w:rPr>
        <w:t xml:space="preserve"> [C]</w:t>
      </w:r>
      <w:r>
        <w:rPr>
          <w:rFonts w:hint="eastAsia"/>
          <w:color w:val="000000"/>
          <w:sz w:val="24"/>
        </w:rPr>
        <w:t>, trans. Bernard Comrie</w:t>
      </w:r>
      <w:r>
        <w:rPr>
          <w:rFonts w:hint="eastAsia"/>
          <w:i/>
          <w:color w:val="000000"/>
          <w:sz w:val="24"/>
        </w:rPr>
        <w:t>.</w:t>
      </w:r>
      <w:r>
        <w:rPr>
          <w:rFonts w:hint="eastAsia"/>
          <w:color w:val="000000"/>
          <w:sz w:val="24"/>
        </w:rPr>
        <w:t xml:space="preserve"> Amsterdam: John Benjamins.</w:t>
      </w:r>
    </w:p>
    <w:p w14:paraId="61FBC5FF">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sz w:val="24"/>
        </w:rPr>
        <w:t>[2] Saussure, F. de</w:t>
      </w:r>
      <w:r>
        <w:rPr>
          <w:color w:val="000000"/>
          <w:sz w:val="24"/>
        </w:rPr>
        <w:t xml:space="preserve"> (</w:t>
      </w:r>
      <w:r>
        <w:rPr>
          <w:rFonts w:hint="eastAsia"/>
          <w:color w:val="000000"/>
          <w:sz w:val="24"/>
        </w:rPr>
        <w:t>1983</w:t>
      </w:r>
      <w:r>
        <w:rPr>
          <w:color w:val="000000"/>
          <w:sz w:val="24"/>
        </w:rPr>
        <w:t>).</w:t>
      </w:r>
      <w:r>
        <w:rPr>
          <w:rFonts w:hint="eastAsia"/>
          <w:color w:val="000000"/>
          <w:sz w:val="24"/>
        </w:rPr>
        <w:t xml:space="preserve"> </w:t>
      </w:r>
      <w:r>
        <w:rPr>
          <w:rFonts w:hint="eastAsia"/>
          <w:i/>
          <w:iCs/>
          <w:color w:val="000000"/>
          <w:sz w:val="24"/>
        </w:rPr>
        <w:t>Course in General Linguistics</w:t>
      </w:r>
      <w:r>
        <w:rPr>
          <w:rFonts w:hint="eastAsia"/>
          <w:color w:val="000000"/>
          <w:kern w:val="0"/>
          <w:sz w:val="24"/>
          <w:szCs w:val="21"/>
        </w:rPr>
        <w:t xml:space="preserve"> [M]</w:t>
      </w:r>
      <w:r>
        <w:rPr>
          <w:rFonts w:hint="eastAsia"/>
          <w:color w:val="000000"/>
          <w:sz w:val="24"/>
        </w:rPr>
        <w:t xml:space="preserve">, ed. C. Bally &amp; A. Sechehaye, </w:t>
      </w:r>
      <w:r>
        <w:rPr>
          <w:rFonts w:hint="eastAsia"/>
          <w:color w:val="000000"/>
          <w:kern w:val="0"/>
          <w:sz w:val="24"/>
          <w:szCs w:val="21"/>
        </w:rPr>
        <w:t xml:space="preserve">trans. </w:t>
      </w:r>
      <w:r>
        <w:rPr>
          <w:rFonts w:hint="eastAsia"/>
          <w:color w:val="000000"/>
          <w:sz w:val="24"/>
        </w:rPr>
        <w:t>R. Harris.</w:t>
      </w:r>
      <w:r>
        <w:rPr>
          <w:color w:val="000000"/>
          <w:kern w:val="0"/>
          <w:sz w:val="24"/>
          <w:szCs w:val="21"/>
        </w:rPr>
        <w:t xml:space="preserve"> </w:t>
      </w:r>
      <w:r>
        <w:rPr>
          <w:rFonts w:hint="eastAsia"/>
          <w:color w:val="000000"/>
          <w:sz w:val="24"/>
        </w:rPr>
        <w:t xml:space="preserve">London: Duckworth. </w:t>
      </w:r>
    </w:p>
    <w:p w14:paraId="5ABC7AD9">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kern w:val="0"/>
          <w:sz w:val="24"/>
          <w:szCs w:val="21"/>
        </w:rPr>
      </w:pPr>
      <w:r>
        <w:rPr>
          <w:rFonts w:hint="eastAsia"/>
          <w:color w:val="000000"/>
          <w:sz w:val="24"/>
        </w:rPr>
        <w:t>[3] 夸克，</w:t>
      </w:r>
      <w:r>
        <w:rPr>
          <w:rFonts w:hint="eastAsia" w:hAnsi="宋体"/>
          <w:color w:val="000000"/>
          <w:kern w:val="0"/>
          <w:sz w:val="24"/>
          <w:szCs w:val="21"/>
        </w:rPr>
        <w:t>伦道夫</w:t>
      </w:r>
      <w:r>
        <w:rPr>
          <w:rFonts w:hint="eastAsia"/>
          <w:color w:val="000000"/>
          <w:sz w:val="24"/>
        </w:rPr>
        <w:t>、西德尼·戈林鲍姆、杰弗里·利奇、简·斯瓦特威克</w:t>
      </w:r>
      <w:r>
        <w:rPr>
          <w:rFonts w:hint="eastAsia" w:hAnsi="宋体"/>
          <w:color w:val="000000"/>
          <w:kern w:val="0"/>
          <w:sz w:val="24"/>
          <w:szCs w:val="21"/>
        </w:rPr>
        <w:t>（1985/</w:t>
      </w:r>
      <w:r>
        <w:rPr>
          <w:color w:val="000000"/>
          <w:kern w:val="0"/>
          <w:sz w:val="24"/>
          <w:szCs w:val="21"/>
        </w:rPr>
        <w:t>198</w:t>
      </w:r>
      <w:r>
        <w:rPr>
          <w:rFonts w:hint="eastAsia"/>
          <w:color w:val="000000"/>
          <w:kern w:val="0"/>
          <w:sz w:val="24"/>
          <w:szCs w:val="21"/>
        </w:rPr>
        <w:t>9）</w:t>
      </w:r>
      <w:r>
        <w:rPr>
          <w:color w:val="000000"/>
          <w:kern w:val="0"/>
          <w:sz w:val="24"/>
          <w:szCs w:val="21"/>
        </w:rPr>
        <w:t>，</w:t>
      </w:r>
      <w:r>
        <w:rPr>
          <w:rFonts w:hAnsi="宋体"/>
          <w:color w:val="000000"/>
          <w:kern w:val="0"/>
          <w:sz w:val="24"/>
          <w:szCs w:val="21"/>
        </w:rPr>
        <w:t>《</w:t>
      </w:r>
      <w:r>
        <w:rPr>
          <w:rFonts w:hint="eastAsia" w:hAnsi="宋体"/>
          <w:color w:val="000000"/>
          <w:kern w:val="0"/>
          <w:sz w:val="24"/>
          <w:szCs w:val="21"/>
        </w:rPr>
        <w:t>英语语</w:t>
      </w:r>
      <w:r>
        <w:rPr>
          <w:rFonts w:hAnsi="宋体"/>
          <w:color w:val="000000"/>
          <w:kern w:val="0"/>
          <w:sz w:val="24"/>
          <w:szCs w:val="21"/>
        </w:rPr>
        <w:t>法</w:t>
      </w:r>
      <w:r>
        <w:rPr>
          <w:rFonts w:hint="eastAsia" w:hAnsi="宋体"/>
          <w:color w:val="000000"/>
          <w:kern w:val="0"/>
          <w:sz w:val="24"/>
          <w:szCs w:val="21"/>
        </w:rPr>
        <w:t>大全</w:t>
      </w:r>
      <w:r>
        <w:rPr>
          <w:rFonts w:hAnsi="宋体"/>
          <w:color w:val="000000"/>
          <w:kern w:val="0"/>
          <w:sz w:val="24"/>
          <w:szCs w:val="21"/>
        </w:rPr>
        <w:t>》</w:t>
      </w:r>
      <w:r>
        <w:rPr>
          <w:rFonts w:hint="eastAsia" w:hAnsi="宋体"/>
          <w:color w:val="000000"/>
          <w:kern w:val="0"/>
          <w:sz w:val="24"/>
          <w:szCs w:val="21"/>
        </w:rPr>
        <w:t>（</w:t>
      </w:r>
      <w:r>
        <w:rPr>
          <w:rFonts w:hint="eastAsia"/>
          <w:i/>
          <w:iCs/>
          <w:color w:val="000000"/>
          <w:sz w:val="24"/>
        </w:rPr>
        <w:t>A Comprehensive Grammar of the English Language</w:t>
      </w:r>
      <w:r>
        <w:rPr>
          <w:rFonts w:hint="eastAsia"/>
          <w:color w:val="000000"/>
          <w:kern w:val="0"/>
          <w:sz w:val="24"/>
          <w:szCs w:val="21"/>
        </w:rPr>
        <w:t>）[M]，王国富、贺哈定、朱叶等译校。上海：华东师范大学出版社。</w:t>
      </w:r>
    </w:p>
    <w:p w14:paraId="2FA3B897">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kern w:val="0"/>
          <w:sz w:val="24"/>
          <w:szCs w:val="21"/>
        </w:rPr>
        <w:t>[4] 索绪尔，费尔迪南</w:t>
      </w:r>
      <w:r>
        <w:rPr>
          <w:rFonts w:hint="eastAsia"/>
          <w:color w:val="000000"/>
          <w:sz w:val="24"/>
        </w:rPr>
        <w:t>·德（1949/1985），《普通语言学教程》（</w:t>
      </w:r>
      <w:r>
        <w:rPr>
          <w:rFonts w:hint="eastAsia"/>
          <w:i/>
          <w:iCs/>
          <w:color w:val="000000"/>
          <w:sz w:val="24"/>
        </w:rPr>
        <w:t>Cours de linguistique g</w:t>
      </w:r>
      <w:r>
        <w:rPr>
          <w:i/>
          <w:iCs/>
          <w:color w:val="000000"/>
          <w:sz w:val="24"/>
        </w:rPr>
        <w:t>é</w:t>
      </w:r>
      <w:r>
        <w:rPr>
          <w:rFonts w:hint="eastAsia"/>
          <w:i/>
          <w:iCs/>
          <w:color w:val="000000"/>
          <w:sz w:val="24"/>
        </w:rPr>
        <w:t>n</w:t>
      </w:r>
      <w:r>
        <w:rPr>
          <w:i/>
          <w:iCs/>
          <w:color w:val="000000"/>
          <w:sz w:val="24"/>
        </w:rPr>
        <w:t>é</w:t>
      </w:r>
      <w:r>
        <w:rPr>
          <w:rFonts w:hint="eastAsia"/>
          <w:i/>
          <w:iCs/>
          <w:color w:val="000000"/>
          <w:sz w:val="24"/>
        </w:rPr>
        <w:t>rale</w:t>
      </w:r>
      <w:r>
        <w:rPr>
          <w:rFonts w:hint="eastAsia"/>
          <w:color w:val="000000"/>
          <w:sz w:val="24"/>
        </w:rPr>
        <w:t>）</w:t>
      </w:r>
      <w:r>
        <w:rPr>
          <w:rFonts w:hint="eastAsia"/>
          <w:color w:val="000000"/>
          <w:kern w:val="0"/>
          <w:sz w:val="24"/>
          <w:szCs w:val="21"/>
        </w:rPr>
        <w:t>[M]</w:t>
      </w:r>
      <w:r>
        <w:rPr>
          <w:rFonts w:hint="eastAsia"/>
          <w:color w:val="000000"/>
          <w:sz w:val="24"/>
        </w:rPr>
        <w:t>，沙·巴利、阿·薛施蔼、阿·里德林格编，高名凯译，岑麒祥、叶蜚声校注。北京：商务印书馆。</w:t>
      </w:r>
    </w:p>
    <w:p w14:paraId="2315A075">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b/>
          <w:bCs/>
          <w:color w:val="000000"/>
          <w:kern w:val="0"/>
          <w:sz w:val="24"/>
          <w:szCs w:val="21"/>
        </w:rPr>
      </w:pPr>
      <w:r>
        <w:rPr>
          <w:rFonts w:hint="eastAsia"/>
          <w:color w:val="000000"/>
          <w:sz w:val="24"/>
        </w:rPr>
        <w:t xml:space="preserve">[5] </w:t>
      </w:r>
      <w:r>
        <w:rPr>
          <w:rFonts w:hAnsi="宋体"/>
          <w:color w:val="000000"/>
          <w:kern w:val="0"/>
          <w:sz w:val="24"/>
          <w:szCs w:val="21"/>
        </w:rPr>
        <w:t>赵元任</w:t>
      </w:r>
      <w:r>
        <w:rPr>
          <w:rFonts w:hint="eastAsia" w:hAnsi="宋体"/>
          <w:color w:val="000000"/>
          <w:kern w:val="0"/>
          <w:sz w:val="24"/>
          <w:szCs w:val="21"/>
        </w:rPr>
        <w:t>（</w:t>
      </w:r>
      <w:r>
        <w:rPr>
          <w:color w:val="000000"/>
          <w:kern w:val="0"/>
          <w:sz w:val="24"/>
          <w:szCs w:val="21"/>
        </w:rPr>
        <w:t>1968</w:t>
      </w:r>
      <w:r>
        <w:rPr>
          <w:rFonts w:hint="eastAsia"/>
          <w:color w:val="000000"/>
          <w:kern w:val="0"/>
          <w:sz w:val="24"/>
          <w:szCs w:val="21"/>
        </w:rPr>
        <w:t>/1980）</w:t>
      </w:r>
      <w:r>
        <w:rPr>
          <w:color w:val="000000"/>
          <w:kern w:val="0"/>
          <w:sz w:val="24"/>
          <w:szCs w:val="21"/>
        </w:rPr>
        <w:t>，</w:t>
      </w:r>
      <w:r>
        <w:rPr>
          <w:rFonts w:hAnsi="宋体"/>
          <w:color w:val="000000"/>
          <w:kern w:val="0"/>
          <w:sz w:val="24"/>
          <w:szCs w:val="21"/>
        </w:rPr>
        <w:t>《中国话的文法》</w:t>
      </w:r>
      <w:r>
        <w:rPr>
          <w:rFonts w:hint="eastAsia" w:hAnsi="宋体"/>
          <w:color w:val="000000"/>
          <w:kern w:val="0"/>
          <w:sz w:val="24"/>
          <w:szCs w:val="21"/>
        </w:rPr>
        <w:t>（</w:t>
      </w:r>
      <w:r>
        <w:rPr>
          <w:rFonts w:hint="eastAsia" w:hAnsi="宋体"/>
          <w:i/>
          <w:iCs/>
          <w:color w:val="000000"/>
          <w:kern w:val="0"/>
          <w:sz w:val="24"/>
          <w:szCs w:val="21"/>
        </w:rPr>
        <w:t>A Grammar of Spoken Chinese</w:t>
      </w:r>
      <w:r>
        <w:rPr>
          <w:rFonts w:hint="eastAsia" w:hAnsi="宋体"/>
          <w:color w:val="000000"/>
          <w:kern w:val="0"/>
          <w:sz w:val="24"/>
          <w:szCs w:val="21"/>
        </w:rPr>
        <w:t>）</w:t>
      </w:r>
      <w:r>
        <w:rPr>
          <w:rFonts w:hint="eastAsia"/>
          <w:color w:val="000000"/>
          <w:kern w:val="0"/>
          <w:sz w:val="24"/>
          <w:szCs w:val="21"/>
        </w:rPr>
        <w:t>[M]</w:t>
      </w:r>
      <w:r>
        <w:rPr>
          <w:color w:val="000000"/>
          <w:kern w:val="0"/>
          <w:sz w:val="24"/>
          <w:szCs w:val="21"/>
        </w:rPr>
        <w:t>，</w:t>
      </w:r>
      <w:r>
        <w:rPr>
          <w:rFonts w:hAnsi="宋体"/>
          <w:color w:val="000000"/>
          <w:kern w:val="0"/>
          <w:sz w:val="24"/>
          <w:szCs w:val="21"/>
        </w:rPr>
        <w:t>丁邦新译。香港</w:t>
      </w:r>
      <w:r>
        <w:rPr>
          <w:rFonts w:hint="eastAsia"/>
          <w:color w:val="000000"/>
          <w:kern w:val="0"/>
          <w:sz w:val="24"/>
          <w:szCs w:val="21"/>
        </w:rPr>
        <w:t>：</w:t>
      </w:r>
      <w:r>
        <w:rPr>
          <w:rFonts w:hAnsi="宋体"/>
          <w:color w:val="000000"/>
          <w:kern w:val="0"/>
          <w:sz w:val="24"/>
          <w:szCs w:val="21"/>
        </w:rPr>
        <w:t>香港中文大学出版社。</w:t>
      </w:r>
    </w:p>
    <w:p w14:paraId="7C1C4B9A">
      <w:pPr>
        <w:pStyle w:val="4"/>
        <w:keepLines w:val="0"/>
        <w:pageBreakBefore w:val="0"/>
        <w:kinsoku/>
        <w:wordWrap/>
        <w:overflowPunct/>
        <w:topLinePunct w:val="0"/>
        <w:bidi w:val="0"/>
        <w:snapToGrid/>
        <w:spacing w:line="360" w:lineRule="auto"/>
        <w:jc w:val="both"/>
        <w:textAlignment w:val="auto"/>
        <w:rPr>
          <w:kern w:val="0"/>
          <w:sz w:val="24"/>
        </w:rPr>
      </w:pPr>
      <w:bookmarkStart w:id="68" w:name="_Toc326586759"/>
      <w:r>
        <w:rPr>
          <w:rFonts w:hint="eastAsia"/>
          <w:kern w:val="0"/>
          <w:sz w:val="24"/>
        </w:rPr>
        <w:t>5.2.6 编著/论文集</w:t>
      </w:r>
      <w:bookmarkEnd w:id="68"/>
    </w:p>
    <w:p w14:paraId="4A84F7E1">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sz w:val="24"/>
        </w:rPr>
      </w:pPr>
      <w:r>
        <w:rPr>
          <w:rFonts w:hint="eastAsia"/>
          <w:color w:val="000000"/>
          <w:kern w:val="0"/>
          <w:sz w:val="24"/>
          <w:szCs w:val="21"/>
        </w:rPr>
        <w:t xml:space="preserve">[1] </w:t>
      </w:r>
      <w:r>
        <w:rPr>
          <w:color w:val="000000"/>
          <w:kern w:val="0"/>
          <w:sz w:val="24"/>
          <w:szCs w:val="21"/>
        </w:rPr>
        <w:t>Giacalone, A</w:t>
      </w:r>
      <w:r>
        <w:rPr>
          <w:rFonts w:hint="eastAsia"/>
          <w:color w:val="000000"/>
          <w:kern w:val="0"/>
          <w:sz w:val="24"/>
          <w:szCs w:val="21"/>
        </w:rPr>
        <w:t xml:space="preserve">. </w:t>
      </w:r>
      <w:r>
        <w:rPr>
          <w:color w:val="000000"/>
          <w:kern w:val="0"/>
          <w:sz w:val="24"/>
          <w:szCs w:val="21"/>
        </w:rPr>
        <w:t>&amp; P</w:t>
      </w:r>
      <w:r>
        <w:rPr>
          <w:rFonts w:hint="eastAsia"/>
          <w:color w:val="000000"/>
          <w:kern w:val="0"/>
          <w:sz w:val="24"/>
          <w:szCs w:val="21"/>
        </w:rPr>
        <w:t xml:space="preserve">. </w:t>
      </w:r>
      <w:r>
        <w:rPr>
          <w:color w:val="000000"/>
          <w:kern w:val="0"/>
          <w:sz w:val="24"/>
          <w:szCs w:val="21"/>
        </w:rPr>
        <w:t xml:space="preserve">J. Hopper </w:t>
      </w:r>
      <w:r>
        <w:rPr>
          <w:rFonts w:hint="eastAsia"/>
          <w:color w:val="000000"/>
          <w:kern w:val="0"/>
          <w:sz w:val="24"/>
          <w:szCs w:val="21"/>
        </w:rPr>
        <w:t>(</w:t>
      </w:r>
      <w:r>
        <w:rPr>
          <w:color w:val="000000"/>
          <w:kern w:val="0"/>
          <w:sz w:val="24"/>
          <w:szCs w:val="21"/>
        </w:rPr>
        <w:t>eds.</w:t>
      </w:r>
      <w:r>
        <w:rPr>
          <w:rFonts w:hint="eastAsia"/>
          <w:color w:val="000000"/>
          <w:kern w:val="0"/>
          <w:sz w:val="24"/>
          <w:szCs w:val="21"/>
        </w:rPr>
        <w:t>)</w:t>
      </w:r>
      <w:r>
        <w:rPr>
          <w:color w:val="000000"/>
          <w:kern w:val="0"/>
          <w:sz w:val="24"/>
          <w:szCs w:val="21"/>
        </w:rPr>
        <w:t xml:space="preserve"> (1998). </w:t>
      </w:r>
      <w:r>
        <w:rPr>
          <w:i/>
          <w:color w:val="000000"/>
          <w:kern w:val="0"/>
          <w:sz w:val="24"/>
          <w:szCs w:val="21"/>
        </w:rPr>
        <w:t>The Limits of Grammaticalization</w:t>
      </w:r>
      <w:r>
        <w:rPr>
          <w:rFonts w:hint="eastAsia"/>
          <w:color w:val="000000"/>
          <w:kern w:val="0"/>
          <w:sz w:val="24"/>
          <w:szCs w:val="21"/>
        </w:rPr>
        <w:t xml:space="preserve"> [C]</w:t>
      </w:r>
      <w:r>
        <w:rPr>
          <w:color w:val="000000"/>
          <w:kern w:val="0"/>
          <w:sz w:val="24"/>
          <w:szCs w:val="21"/>
        </w:rPr>
        <w:t>.</w:t>
      </w:r>
      <w:r>
        <w:rPr>
          <w:sz w:val="24"/>
        </w:rPr>
        <w:t xml:space="preserve"> Amsterdam: </w:t>
      </w:r>
      <w:r>
        <w:rPr>
          <w:rFonts w:hint="eastAsia"/>
          <w:sz w:val="24"/>
        </w:rPr>
        <w:t xml:space="preserve">John </w:t>
      </w:r>
      <w:r>
        <w:rPr>
          <w:sz w:val="24"/>
        </w:rPr>
        <w:t>Benjamins.</w:t>
      </w:r>
    </w:p>
    <w:p w14:paraId="1CDD066A">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sz w:val="24"/>
        </w:rPr>
      </w:pPr>
      <w:r>
        <w:rPr>
          <w:rFonts w:hint="eastAsia"/>
          <w:color w:val="000000"/>
          <w:sz w:val="24"/>
        </w:rPr>
        <w:t>[2] 北京语言学院语言教学研究所（编）</w:t>
      </w:r>
      <w:r>
        <w:rPr>
          <w:rFonts w:hint="eastAsia"/>
          <w:color w:val="000000"/>
          <w:kern w:val="0"/>
          <w:sz w:val="24"/>
          <w:szCs w:val="21"/>
        </w:rPr>
        <w:t>（</w:t>
      </w:r>
      <w:r>
        <w:rPr>
          <w:rFonts w:hint="eastAsia"/>
          <w:color w:val="000000"/>
          <w:sz w:val="24"/>
        </w:rPr>
        <w:t>1992</w:t>
      </w:r>
      <w:r>
        <w:rPr>
          <w:rFonts w:hint="eastAsia"/>
          <w:color w:val="000000"/>
          <w:kern w:val="0"/>
          <w:sz w:val="24"/>
          <w:szCs w:val="21"/>
        </w:rPr>
        <w:t>）</w:t>
      </w:r>
      <w:r>
        <w:rPr>
          <w:rFonts w:hint="eastAsia"/>
          <w:color w:val="000000"/>
          <w:sz w:val="24"/>
        </w:rPr>
        <w:t>，《现代汉语补语研究资料》</w:t>
      </w:r>
      <w:r>
        <w:rPr>
          <w:rFonts w:hint="eastAsia"/>
          <w:color w:val="000000"/>
          <w:kern w:val="0"/>
          <w:sz w:val="24"/>
          <w:szCs w:val="21"/>
        </w:rPr>
        <w:t>[C]</w:t>
      </w:r>
      <w:r>
        <w:rPr>
          <w:rFonts w:hint="eastAsia"/>
          <w:color w:val="000000"/>
          <w:sz w:val="24"/>
        </w:rPr>
        <w:t>。北京：北京语言学院出版社。</w:t>
      </w:r>
    </w:p>
    <w:p w14:paraId="1F0E99CE">
      <w:pPr>
        <w:pStyle w:val="4"/>
        <w:keepLines w:val="0"/>
        <w:pageBreakBefore w:val="0"/>
        <w:kinsoku/>
        <w:wordWrap/>
        <w:overflowPunct/>
        <w:topLinePunct w:val="0"/>
        <w:bidi w:val="0"/>
        <w:snapToGrid/>
        <w:spacing w:line="360" w:lineRule="auto"/>
        <w:jc w:val="both"/>
        <w:textAlignment w:val="auto"/>
        <w:rPr>
          <w:kern w:val="0"/>
          <w:sz w:val="24"/>
        </w:rPr>
      </w:pPr>
      <w:bookmarkStart w:id="69" w:name="_Toc326586760"/>
      <w:r>
        <w:rPr>
          <w:rFonts w:hint="eastAsia"/>
          <w:kern w:val="0"/>
          <w:sz w:val="24"/>
        </w:rPr>
        <w:t>5.2.7 学位论文</w:t>
      </w:r>
      <w:bookmarkEnd w:id="69"/>
    </w:p>
    <w:p w14:paraId="66B1B9D3">
      <w:pPr>
        <w:pStyle w:val="14"/>
        <w:keepLines w:val="0"/>
        <w:pageBreakBefore w:val="0"/>
        <w:kinsoku/>
        <w:wordWrap/>
        <w:overflowPunct/>
        <w:topLinePunct w:val="0"/>
        <w:bidi w:val="0"/>
        <w:snapToGrid/>
        <w:spacing w:line="360" w:lineRule="auto"/>
        <w:ind w:left="480" w:hanging="480" w:hangingChars="200"/>
        <w:textAlignment w:val="auto"/>
        <w:rPr>
          <w:sz w:val="24"/>
        </w:rPr>
      </w:pPr>
      <w:r>
        <w:rPr>
          <w:rFonts w:hint="eastAsia"/>
          <w:sz w:val="24"/>
        </w:rPr>
        <w:t xml:space="preserve">[1] </w:t>
      </w:r>
      <w:r>
        <w:rPr>
          <w:sz w:val="24"/>
        </w:rPr>
        <w:t>T</w:t>
      </w:r>
      <w:r>
        <w:rPr>
          <w:rFonts w:hint="eastAsia"/>
          <w:sz w:val="24"/>
        </w:rPr>
        <w:t xml:space="preserve">abor, </w:t>
      </w:r>
      <w:r>
        <w:rPr>
          <w:sz w:val="24"/>
        </w:rPr>
        <w:t>W</w:t>
      </w:r>
      <w:r>
        <w:rPr>
          <w:rFonts w:hint="eastAsia"/>
          <w:sz w:val="24"/>
        </w:rPr>
        <w:t>.</w:t>
      </w:r>
      <w:r>
        <w:rPr>
          <w:sz w:val="24"/>
        </w:rPr>
        <w:t xml:space="preserve"> (1994). Syntactic </w:t>
      </w:r>
      <w:r>
        <w:rPr>
          <w:rFonts w:hint="eastAsia"/>
          <w:sz w:val="24"/>
        </w:rPr>
        <w:t>I</w:t>
      </w:r>
      <w:r>
        <w:rPr>
          <w:sz w:val="24"/>
        </w:rPr>
        <w:t xml:space="preserve">nnovation: </w:t>
      </w:r>
      <w:r>
        <w:rPr>
          <w:rFonts w:hint="eastAsia"/>
          <w:sz w:val="24"/>
        </w:rPr>
        <w:t>A C</w:t>
      </w:r>
      <w:r>
        <w:rPr>
          <w:sz w:val="24"/>
        </w:rPr>
        <w:t xml:space="preserve">onnectionist </w:t>
      </w:r>
      <w:r>
        <w:rPr>
          <w:rFonts w:hint="eastAsia"/>
          <w:sz w:val="24"/>
        </w:rPr>
        <w:t>M</w:t>
      </w:r>
      <w:r>
        <w:rPr>
          <w:sz w:val="24"/>
        </w:rPr>
        <w:t>odel</w:t>
      </w:r>
      <w:r>
        <w:rPr>
          <w:rFonts w:hint="eastAsia"/>
          <w:sz w:val="24"/>
        </w:rPr>
        <w:t xml:space="preserve"> [D]</w:t>
      </w:r>
      <w:r>
        <w:rPr>
          <w:sz w:val="24"/>
        </w:rPr>
        <w:t xml:space="preserve">. Ph.D Dissertation. </w:t>
      </w:r>
      <w:r>
        <w:rPr>
          <w:rFonts w:hint="eastAsia"/>
          <w:sz w:val="24"/>
        </w:rPr>
        <w:t xml:space="preserve">Stanford: </w:t>
      </w:r>
      <w:r>
        <w:rPr>
          <w:sz w:val="24"/>
        </w:rPr>
        <w:t>Stanford University.</w:t>
      </w:r>
    </w:p>
    <w:p w14:paraId="4E9A0854">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[2] 祖生利（2000），元代白话碑文研究[D]，博士学位论文。北京：中国社会科学院。</w:t>
      </w:r>
    </w:p>
    <w:p w14:paraId="2616094D">
      <w:pPr>
        <w:pStyle w:val="4"/>
        <w:keepLines w:val="0"/>
        <w:pageBreakBefore w:val="0"/>
        <w:kinsoku/>
        <w:wordWrap/>
        <w:overflowPunct/>
        <w:topLinePunct w:val="0"/>
        <w:bidi w:val="0"/>
        <w:snapToGrid/>
        <w:spacing w:line="360" w:lineRule="auto"/>
        <w:jc w:val="both"/>
        <w:textAlignment w:val="auto"/>
        <w:rPr>
          <w:sz w:val="24"/>
        </w:rPr>
      </w:pPr>
      <w:bookmarkStart w:id="70" w:name="_Toc326586761"/>
      <w:r>
        <w:rPr>
          <w:rFonts w:hint="eastAsia"/>
          <w:kern w:val="0"/>
          <w:sz w:val="24"/>
        </w:rPr>
        <w:t>5.2.8 会议论文</w:t>
      </w:r>
      <w:bookmarkEnd w:id="70"/>
    </w:p>
    <w:p w14:paraId="659ACDF7">
      <w:pPr>
        <w:keepLines w:val="0"/>
        <w:pageBreakBefore w:val="0"/>
        <w:kinsoku/>
        <w:wordWrap/>
        <w:overflowPunct/>
        <w:topLinePunct w:val="0"/>
        <w:bidi w:val="0"/>
        <w:snapToGrid/>
        <w:spacing w:line="360" w:lineRule="auto"/>
        <w:ind w:left="360" w:hanging="360" w:hangingChars="150"/>
        <w:textAlignment w:val="auto"/>
        <w:rPr>
          <w:sz w:val="24"/>
        </w:rPr>
      </w:pPr>
      <w:r>
        <w:rPr>
          <w:rFonts w:hint="eastAsia"/>
          <w:sz w:val="24"/>
        </w:rPr>
        <w:t xml:space="preserve">[1] Li, C. N. </w:t>
      </w:r>
      <w:r>
        <w:rPr>
          <w:sz w:val="24"/>
        </w:rPr>
        <w:t>(</w:t>
      </w:r>
      <w:r>
        <w:rPr>
          <w:rFonts w:hint="eastAsia"/>
          <w:sz w:val="24"/>
        </w:rPr>
        <w:t>19</w:t>
      </w:r>
      <w:r>
        <w:rPr>
          <w:sz w:val="24"/>
        </w:rPr>
        <w:t>97).</w:t>
      </w:r>
      <w:r>
        <w:rPr>
          <w:rFonts w:hint="eastAsia"/>
          <w:sz w:val="24"/>
        </w:rPr>
        <w:t xml:space="preserve"> </w:t>
      </w:r>
      <w:r>
        <w:rPr>
          <w:sz w:val="24"/>
        </w:rPr>
        <w:t xml:space="preserve">Syntactic </w:t>
      </w:r>
      <w:r>
        <w:rPr>
          <w:rFonts w:hint="eastAsia"/>
          <w:sz w:val="24"/>
        </w:rPr>
        <w:t>C</w:t>
      </w:r>
      <w:r>
        <w:rPr>
          <w:sz w:val="24"/>
        </w:rPr>
        <w:t xml:space="preserve">hanges and </w:t>
      </w:r>
      <w:r>
        <w:rPr>
          <w:rFonts w:hint="eastAsia"/>
          <w:sz w:val="24"/>
        </w:rPr>
        <w:t>L</w:t>
      </w:r>
      <w:r>
        <w:rPr>
          <w:sz w:val="24"/>
        </w:rPr>
        <w:t xml:space="preserve">anguage </w:t>
      </w:r>
      <w:r>
        <w:rPr>
          <w:rFonts w:hint="eastAsia"/>
          <w:sz w:val="24"/>
        </w:rPr>
        <w:t>C</w:t>
      </w:r>
      <w:r>
        <w:rPr>
          <w:sz w:val="24"/>
        </w:rPr>
        <w:t xml:space="preserve">ontacts in the </w:t>
      </w:r>
      <w:r>
        <w:rPr>
          <w:rFonts w:hint="eastAsia"/>
          <w:sz w:val="24"/>
        </w:rPr>
        <w:t>H</w:t>
      </w:r>
      <w:r>
        <w:rPr>
          <w:sz w:val="24"/>
        </w:rPr>
        <w:t>istory of Chinese</w:t>
      </w:r>
      <w:r>
        <w:rPr>
          <w:rFonts w:hint="eastAsia"/>
          <w:color w:val="000000"/>
          <w:kern w:val="0"/>
          <w:sz w:val="24"/>
          <w:szCs w:val="21"/>
        </w:rPr>
        <w:t xml:space="preserve"> [P]</w:t>
      </w:r>
      <w:r>
        <w:rPr>
          <w:rFonts w:hint="eastAsia"/>
          <w:sz w:val="24"/>
        </w:rPr>
        <w:t xml:space="preserve">. </w:t>
      </w:r>
      <w:r>
        <w:rPr>
          <w:sz w:val="24"/>
        </w:rPr>
        <w:t>Presented at Conference on the Morpho-syntactic History of Chinese. Los Angles.</w:t>
      </w:r>
    </w:p>
    <w:p w14:paraId="701F8354">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b/>
          <w:bCs/>
          <w:color w:val="000000"/>
          <w:kern w:val="0"/>
          <w:sz w:val="24"/>
          <w:szCs w:val="21"/>
        </w:rPr>
      </w:pPr>
      <w:r>
        <w:rPr>
          <w:rFonts w:hint="eastAsia"/>
          <w:color w:val="000000"/>
          <w:kern w:val="0"/>
          <w:sz w:val="24"/>
          <w:szCs w:val="21"/>
        </w:rPr>
        <w:t>[2] 崔希亮（2002），事件情态和汉语的表态系统[P]。第十二次现代汉语语法学术讨论会论文，2002年4月，湖南长沙。</w:t>
      </w:r>
    </w:p>
    <w:p w14:paraId="705CBCDA">
      <w:pPr>
        <w:pStyle w:val="4"/>
        <w:keepLines w:val="0"/>
        <w:pageBreakBefore w:val="0"/>
        <w:kinsoku/>
        <w:wordWrap/>
        <w:overflowPunct/>
        <w:topLinePunct w:val="0"/>
        <w:bidi w:val="0"/>
        <w:snapToGrid/>
        <w:spacing w:line="360" w:lineRule="auto"/>
        <w:jc w:val="both"/>
        <w:textAlignment w:val="auto"/>
        <w:rPr>
          <w:kern w:val="0"/>
          <w:sz w:val="24"/>
        </w:rPr>
      </w:pPr>
      <w:bookmarkStart w:id="71" w:name="_Toc326586762"/>
      <w:r>
        <w:rPr>
          <w:rFonts w:hint="eastAsia"/>
          <w:kern w:val="0"/>
          <w:sz w:val="24"/>
        </w:rPr>
        <w:t>5.2.9 词典</w:t>
      </w:r>
      <w:bookmarkEnd w:id="71"/>
    </w:p>
    <w:p w14:paraId="66E84311">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kern w:val="0"/>
          <w:sz w:val="24"/>
          <w:szCs w:val="21"/>
        </w:rPr>
      </w:pPr>
      <w:r>
        <w:rPr>
          <w:rFonts w:hint="eastAsia"/>
          <w:color w:val="000000"/>
          <w:kern w:val="0"/>
          <w:sz w:val="24"/>
          <w:szCs w:val="21"/>
        </w:rPr>
        <w:t xml:space="preserve">[1] Hornby, A.S. (2000). </w:t>
      </w:r>
      <w:r>
        <w:rPr>
          <w:rFonts w:hint="eastAsia"/>
          <w:i/>
          <w:iCs/>
          <w:color w:val="000000"/>
          <w:kern w:val="0"/>
          <w:sz w:val="24"/>
          <w:szCs w:val="21"/>
        </w:rPr>
        <w:t>Oxford Advanced Learner</w:t>
      </w:r>
      <w:r>
        <w:rPr>
          <w:i/>
          <w:iCs/>
          <w:color w:val="000000"/>
          <w:kern w:val="0"/>
          <w:sz w:val="24"/>
          <w:szCs w:val="21"/>
        </w:rPr>
        <w:t>’</w:t>
      </w:r>
      <w:r>
        <w:rPr>
          <w:rFonts w:hint="eastAsia"/>
          <w:i/>
          <w:iCs/>
          <w:color w:val="000000"/>
          <w:kern w:val="0"/>
          <w:sz w:val="24"/>
          <w:szCs w:val="21"/>
        </w:rPr>
        <w:t>s Dictionary of Current English</w:t>
      </w:r>
      <w:r>
        <w:rPr>
          <w:rFonts w:hint="eastAsia"/>
          <w:color w:val="000000"/>
          <w:kern w:val="0"/>
          <w:sz w:val="24"/>
          <w:szCs w:val="21"/>
        </w:rPr>
        <w:t xml:space="preserve"> [Z] (6th edition) ed. Sally Wehmeier. Oxford: Oxford University Press.</w:t>
      </w:r>
    </w:p>
    <w:p w14:paraId="34821FB8">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sz w:val="24"/>
        </w:rPr>
      </w:pPr>
      <w:r>
        <w:rPr>
          <w:rFonts w:hint="eastAsia"/>
          <w:color w:val="000000"/>
          <w:kern w:val="0"/>
          <w:sz w:val="24"/>
          <w:szCs w:val="21"/>
        </w:rPr>
        <w:t xml:space="preserve">[2] 中国社会科学院语言研究所词典编辑室（编）（2002）, </w:t>
      </w:r>
      <w:r>
        <w:rPr>
          <w:rFonts w:hint="eastAsia"/>
          <w:color w:val="000000"/>
          <w:sz w:val="24"/>
        </w:rPr>
        <w:t>《现代汉语词典》</w:t>
      </w:r>
      <w:r>
        <w:rPr>
          <w:rFonts w:hint="eastAsia" w:hAnsi="宋体"/>
          <w:color w:val="000000"/>
          <w:kern w:val="0"/>
          <w:sz w:val="24"/>
          <w:szCs w:val="21"/>
        </w:rPr>
        <w:t>（</w:t>
      </w:r>
      <w:r>
        <w:rPr>
          <w:rFonts w:hint="eastAsia"/>
          <w:i/>
          <w:iCs/>
          <w:color w:val="000000"/>
          <w:sz w:val="24"/>
        </w:rPr>
        <w:t>The Contemporary Chinese Dictionary</w:t>
      </w:r>
      <w:r>
        <w:rPr>
          <w:rFonts w:hint="eastAsia"/>
          <w:color w:val="000000"/>
          <w:kern w:val="0"/>
          <w:sz w:val="24"/>
          <w:szCs w:val="21"/>
        </w:rPr>
        <w:t>）</w:t>
      </w:r>
      <w:r>
        <w:rPr>
          <w:rFonts w:hint="eastAsia" w:hAnsi="宋体"/>
          <w:color w:val="000000"/>
          <w:kern w:val="0"/>
          <w:sz w:val="24"/>
          <w:szCs w:val="21"/>
        </w:rPr>
        <w:t>（汉英双语</w:t>
      </w:r>
      <w:r>
        <w:rPr>
          <w:rFonts w:hint="eastAsia"/>
          <w:color w:val="000000"/>
          <w:kern w:val="0"/>
          <w:sz w:val="24"/>
          <w:szCs w:val="21"/>
        </w:rPr>
        <w:t>）[Z]，外语教学与研究出版社语言学与辞书部双语词典编辑室翻译编辑</w:t>
      </w:r>
      <w:r>
        <w:rPr>
          <w:rFonts w:hint="eastAsia"/>
          <w:color w:val="000000"/>
          <w:sz w:val="24"/>
        </w:rPr>
        <w:t>。北京：外语教学与研究出版社。</w:t>
      </w:r>
    </w:p>
    <w:p w14:paraId="272EACA1">
      <w:pPr>
        <w:pStyle w:val="3"/>
        <w:keepLines w:val="0"/>
        <w:pageBreakBefore w:val="0"/>
        <w:kinsoku/>
        <w:wordWrap/>
        <w:overflowPunct/>
        <w:topLinePunct w:val="0"/>
        <w:bidi w:val="0"/>
        <w:snapToGrid/>
        <w:spacing w:line="360" w:lineRule="auto"/>
        <w:jc w:val="both"/>
        <w:textAlignment w:val="auto"/>
        <w:rPr>
          <w:rFonts w:ascii="宋体" w:hAnsi="宋体"/>
          <w:b/>
          <w:kern w:val="0"/>
        </w:rPr>
      </w:pPr>
      <w:bookmarkStart w:id="72" w:name="_Toc326051883"/>
      <w:bookmarkStart w:id="73" w:name="_Toc326586763"/>
      <w:r>
        <w:rPr>
          <w:rFonts w:hint="eastAsia" w:ascii="宋体" w:hAnsi="宋体"/>
          <w:b/>
          <w:kern w:val="0"/>
        </w:rPr>
        <w:t>5.3</w:t>
      </w:r>
      <w:r>
        <w:rPr>
          <w:rFonts w:hint="eastAsia" w:ascii="宋体" w:hAnsi="宋体"/>
          <w:b/>
          <w:kern w:val="0"/>
          <w:lang w:val="en-US" w:eastAsia="zh-CN"/>
        </w:rPr>
        <w:t xml:space="preserve"> </w:t>
      </w:r>
      <w:r>
        <w:rPr>
          <w:rFonts w:hint="eastAsia" w:ascii="宋体" w:hAnsi="宋体"/>
          <w:b/>
          <w:kern w:val="0"/>
        </w:rPr>
        <w:t>致谢（</w:t>
      </w:r>
      <w:r>
        <w:rPr>
          <w:rFonts w:hint="eastAsia"/>
          <w:b/>
          <w:kern w:val="0"/>
          <w:sz w:val="36"/>
          <w:szCs w:val="24"/>
        </w:rPr>
        <w:t>Acknowledgements</w:t>
      </w:r>
      <w:r>
        <w:rPr>
          <w:rFonts w:hint="eastAsia" w:ascii="宋体" w:hAnsi="宋体"/>
          <w:b/>
          <w:kern w:val="0"/>
        </w:rPr>
        <w:t>）</w:t>
      </w:r>
      <w:bookmarkEnd w:id="72"/>
      <w:bookmarkEnd w:id="73"/>
    </w:p>
    <w:p w14:paraId="33484E83">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语言与正文一致。</w:t>
      </w:r>
    </w:p>
    <w:p w14:paraId="45DB0BFC">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长度一般不超过1页。</w:t>
      </w:r>
    </w:p>
    <w:p w14:paraId="74021C5D">
      <w:pPr>
        <w:keepLines w:val="0"/>
        <w:pageBreakBefore w:val="0"/>
        <w:kinsoku/>
        <w:wordWrap/>
        <w:overflowPunct/>
        <w:topLinePunct w:val="0"/>
        <w:autoSpaceDE w:val="0"/>
        <w:autoSpaceDN w:val="0"/>
        <w:bidi w:val="0"/>
        <w:adjustRightInd w:val="0"/>
        <w:snapToGrid/>
        <w:spacing w:line="360" w:lineRule="auto"/>
        <w:ind w:left="420" w:leftChars="200"/>
        <w:textAlignment w:val="auto"/>
        <w:rPr>
          <w:color w:val="000000"/>
          <w:kern w:val="0"/>
          <w:sz w:val="24"/>
          <w:szCs w:val="36"/>
        </w:rPr>
      </w:pPr>
      <w:r>
        <w:rPr>
          <w:rFonts w:hint="eastAsia"/>
          <w:color w:val="000000"/>
          <w:kern w:val="0"/>
          <w:sz w:val="24"/>
          <w:szCs w:val="36"/>
        </w:rPr>
        <w:t>标题字体为Times New Roman 18 bold，正文字体为Times New Roman 12。</w:t>
      </w:r>
    </w:p>
    <w:p w14:paraId="172A17DA">
      <w:pPr>
        <w:keepLines w:val="0"/>
        <w:pageBreakBefore w:val="0"/>
        <w:kinsoku/>
        <w:wordWrap/>
        <w:overflowPunct/>
        <w:topLinePunct w:val="0"/>
        <w:autoSpaceDE w:val="0"/>
        <w:autoSpaceDN w:val="0"/>
        <w:bidi w:val="0"/>
        <w:adjustRightInd w:val="0"/>
        <w:snapToGrid/>
        <w:spacing w:line="360" w:lineRule="auto"/>
        <w:ind w:firstLine="420"/>
        <w:textAlignment w:val="auto"/>
        <w:rPr>
          <w:color w:val="000000"/>
          <w:kern w:val="0"/>
          <w:sz w:val="24"/>
          <w:szCs w:val="36"/>
        </w:rPr>
      </w:pPr>
      <w:r>
        <w:rPr>
          <w:rFonts w:hint="eastAsia"/>
          <w:color w:val="000000"/>
          <w:kern w:val="0"/>
          <w:sz w:val="24"/>
          <w:szCs w:val="36"/>
        </w:rPr>
        <w:t>行距为1.5倍。</w:t>
      </w:r>
    </w:p>
    <w:p w14:paraId="1D4C2433">
      <w:pPr>
        <w:keepLines w:val="0"/>
        <w:pageBreakBefore w:val="0"/>
        <w:kinsoku/>
        <w:wordWrap/>
        <w:overflowPunct/>
        <w:topLinePunct w:val="0"/>
        <w:autoSpaceDE w:val="0"/>
        <w:autoSpaceDN w:val="0"/>
        <w:bidi w:val="0"/>
        <w:adjustRightInd w:val="0"/>
        <w:snapToGrid/>
        <w:spacing w:line="360" w:lineRule="auto"/>
        <w:textAlignment w:val="auto"/>
        <w:rPr>
          <w:b/>
          <w:bCs/>
          <w:color w:val="000000"/>
          <w:kern w:val="0"/>
          <w:sz w:val="28"/>
          <w:szCs w:val="36"/>
        </w:rPr>
      </w:pPr>
    </w:p>
    <w:p w14:paraId="11B978A1">
      <w:pPr>
        <w:pStyle w:val="2"/>
        <w:keepLines w:val="0"/>
        <w:pageBreakBefore w:val="0"/>
        <w:kinsoku/>
        <w:wordWrap/>
        <w:overflowPunct/>
        <w:topLinePunct w:val="0"/>
        <w:bidi w:val="0"/>
        <w:snapToGrid/>
        <w:spacing w:line="360" w:lineRule="auto"/>
        <w:ind w:firstLine="0"/>
        <w:jc w:val="both"/>
        <w:textAlignment w:val="auto"/>
        <w:rPr>
          <w:b/>
          <w:sz w:val="28"/>
          <w:szCs w:val="28"/>
        </w:rPr>
      </w:pPr>
      <w:r>
        <w:rPr>
          <w:b/>
          <w:bCs/>
        </w:rPr>
        <w:br w:type="page"/>
      </w:r>
      <w:bookmarkStart w:id="74" w:name="_Toc326586764"/>
      <w:bookmarkStart w:id="75" w:name="_Toc326051884"/>
      <w:r>
        <w:rPr>
          <w:rFonts w:hint="eastAsia"/>
          <w:b/>
          <w:sz w:val="28"/>
          <w:szCs w:val="28"/>
        </w:rPr>
        <w:t>附录 参考文献样本</w:t>
      </w:r>
      <w:bookmarkEnd w:id="74"/>
      <w:bookmarkEnd w:id="75"/>
      <w:r>
        <w:rPr>
          <w:rFonts w:hint="eastAsia"/>
          <w:b/>
          <w:sz w:val="28"/>
          <w:szCs w:val="28"/>
        </w:rPr>
        <w:t>：</w:t>
      </w:r>
    </w:p>
    <w:p w14:paraId="34BDA0D4">
      <w:pPr>
        <w:keepLines w:val="0"/>
        <w:pageBreakBefore w:val="0"/>
        <w:kinsoku/>
        <w:wordWrap/>
        <w:overflowPunct/>
        <w:topLinePunct w:val="0"/>
        <w:bidi w:val="0"/>
        <w:snapToGrid/>
        <w:spacing w:line="360" w:lineRule="auto"/>
        <w:textAlignment w:val="auto"/>
      </w:pPr>
    </w:p>
    <w:p w14:paraId="71874AC8">
      <w:pPr>
        <w:keepLines w:val="0"/>
        <w:pageBreakBefore w:val="0"/>
        <w:kinsoku/>
        <w:wordWrap/>
        <w:overflowPunct/>
        <w:topLinePunct w:val="0"/>
        <w:bidi w:val="0"/>
        <w:snapToGrid/>
        <w:spacing w:line="360" w:lineRule="auto"/>
        <w:jc w:val="center"/>
        <w:textAlignment w:val="auto"/>
        <w:rPr>
          <w:b/>
          <w:bCs/>
          <w:sz w:val="32"/>
          <w:szCs w:val="21"/>
        </w:rPr>
      </w:pPr>
      <w:r>
        <w:rPr>
          <w:rFonts w:hint="eastAsia"/>
          <w:b/>
          <w:bCs/>
          <w:sz w:val="32"/>
          <w:szCs w:val="21"/>
        </w:rPr>
        <w:t>参考文献</w:t>
      </w:r>
      <w:r>
        <w:rPr>
          <w:rFonts w:hint="eastAsia"/>
          <w:b/>
          <w:kern w:val="0"/>
          <w:sz w:val="32"/>
          <w:szCs w:val="32"/>
        </w:rPr>
        <w:t>（</w:t>
      </w:r>
      <w:r>
        <w:rPr>
          <w:rFonts w:hint="eastAsia"/>
          <w:b/>
          <w:kern w:val="0"/>
          <w:sz w:val="36"/>
          <w:szCs w:val="36"/>
        </w:rPr>
        <w:t>References</w:t>
      </w:r>
      <w:r>
        <w:rPr>
          <w:rFonts w:hint="eastAsia"/>
          <w:b/>
          <w:kern w:val="0"/>
          <w:sz w:val="32"/>
          <w:szCs w:val="32"/>
        </w:rPr>
        <w:t>）</w:t>
      </w:r>
    </w:p>
    <w:p w14:paraId="33756202">
      <w:pPr>
        <w:keepLines w:val="0"/>
        <w:pageBreakBefore w:val="0"/>
        <w:kinsoku/>
        <w:wordWrap/>
        <w:overflowPunct/>
        <w:topLinePunct w:val="0"/>
        <w:autoSpaceDE w:val="0"/>
        <w:autoSpaceDN w:val="0"/>
        <w:bidi w:val="0"/>
        <w:adjustRightInd w:val="0"/>
        <w:snapToGrid/>
        <w:spacing w:line="360" w:lineRule="auto"/>
        <w:textAlignment w:val="auto"/>
        <w:rPr>
          <w:rFonts w:hAnsi="宋体"/>
          <w:color w:val="000000"/>
          <w:kern w:val="0"/>
          <w:szCs w:val="21"/>
        </w:rPr>
      </w:pPr>
    </w:p>
    <w:p w14:paraId="41C2B595">
      <w:pPr>
        <w:keepLines w:val="0"/>
        <w:pageBreakBefore w:val="0"/>
        <w:kinsoku/>
        <w:wordWrap/>
        <w:overflowPunct/>
        <w:topLinePunct w:val="0"/>
        <w:autoSpaceDE w:val="0"/>
        <w:autoSpaceDN w:val="0"/>
        <w:bidi w:val="0"/>
        <w:adjustRightInd w:val="0"/>
        <w:snapToGrid/>
        <w:spacing w:line="360" w:lineRule="auto"/>
        <w:textAlignment w:val="auto"/>
        <w:rPr>
          <w:color w:val="000000"/>
          <w:kern w:val="0"/>
          <w:sz w:val="24"/>
          <w:szCs w:val="21"/>
        </w:rPr>
      </w:pPr>
      <w:r>
        <w:rPr>
          <w:rFonts w:hint="eastAsia"/>
          <w:color w:val="000000"/>
          <w:kern w:val="0"/>
          <w:sz w:val="24"/>
          <w:szCs w:val="21"/>
        </w:rPr>
        <w:t xml:space="preserve">[1] </w:t>
      </w:r>
      <w:r>
        <w:rPr>
          <w:color w:val="000000"/>
          <w:kern w:val="0"/>
          <w:sz w:val="24"/>
          <w:szCs w:val="21"/>
        </w:rPr>
        <w:t>Bloomfield</w:t>
      </w:r>
      <w:r>
        <w:rPr>
          <w:rFonts w:hint="eastAsia"/>
          <w:color w:val="000000"/>
          <w:kern w:val="0"/>
          <w:sz w:val="24"/>
          <w:szCs w:val="21"/>
        </w:rPr>
        <w:t>,</w:t>
      </w:r>
      <w:r>
        <w:rPr>
          <w:color w:val="000000"/>
          <w:kern w:val="0"/>
          <w:sz w:val="24"/>
          <w:szCs w:val="21"/>
        </w:rPr>
        <w:t xml:space="preserve"> L. </w:t>
      </w:r>
      <w:r>
        <w:rPr>
          <w:rFonts w:hint="eastAsia"/>
          <w:color w:val="000000"/>
          <w:kern w:val="0"/>
          <w:sz w:val="24"/>
          <w:szCs w:val="21"/>
        </w:rPr>
        <w:t>(</w:t>
      </w:r>
      <w:r>
        <w:rPr>
          <w:color w:val="000000"/>
          <w:kern w:val="0"/>
          <w:sz w:val="24"/>
          <w:szCs w:val="21"/>
        </w:rPr>
        <w:t>1933</w:t>
      </w:r>
      <w:r>
        <w:rPr>
          <w:rFonts w:hint="eastAsia"/>
          <w:color w:val="000000"/>
          <w:kern w:val="0"/>
          <w:sz w:val="24"/>
          <w:szCs w:val="21"/>
        </w:rPr>
        <w:t>)</w:t>
      </w:r>
      <w:r>
        <w:rPr>
          <w:color w:val="000000"/>
          <w:kern w:val="0"/>
          <w:sz w:val="24"/>
          <w:szCs w:val="21"/>
        </w:rPr>
        <w:t xml:space="preserve">. </w:t>
      </w:r>
      <w:r>
        <w:rPr>
          <w:i/>
          <w:iCs/>
          <w:color w:val="000000"/>
          <w:kern w:val="0"/>
          <w:sz w:val="24"/>
          <w:szCs w:val="21"/>
        </w:rPr>
        <w:t>Language</w:t>
      </w:r>
      <w:r>
        <w:rPr>
          <w:rFonts w:hint="eastAsia"/>
          <w:i/>
          <w:iCs/>
          <w:color w:val="000000"/>
          <w:kern w:val="0"/>
          <w:sz w:val="24"/>
          <w:szCs w:val="21"/>
        </w:rPr>
        <w:t xml:space="preserve"> </w:t>
      </w:r>
      <w:r>
        <w:rPr>
          <w:rFonts w:hint="eastAsia"/>
          <w:color w:val="000000"/>
          <w:kern w:val="0"/>
          <w:sz w:val="24"/>
          <w:szCs w:val="21"/>
        </w:rPr>
        <w:t>[M]</w:t>
      </w:r>
      <w:r>
        <w:rPr>
          <w:color w:val="000000"/>
          <w:kern w:val="0"/>
          <w:sz w:val="24"/>
          <w:szCs w:val="21"/>
        </w:rPr>
        <w:t>. New York: Holt.</w:t>
      </w:r>
    </w:p>
    <w:p w14:paraId="1E4CEE43">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color w:val="000000"/>
          <w:kern w:val="0"/>
          <w:sz w:val="24"/>
          <w:szCs w:val="21"/>
        </w:rPr>
      </w:pPr>
      <w:r>
        <w:rPr>
          <w:rFonts w:hint="eastAsia"/>
          <w:color w:val="000000"/>
          <w:kern w:val="0"/>
          <w:sz w:val="24"/>
          <w:szCs w:val="21"/>
        </w:rPr>
        <w:t xml:space="preserve">[2] </w:t>
      </w:r>
      <w:r>
        <w:rPr>
          <w:color w:val="000000"/>
          <w:kern w:val="0"/>
          <w:sz w:val="24"/>
          <w:szCs w:val="21"/>
        </w:rPr>
        <w:t>Bolinger</w:t>
      </w:r>
      <w:r>
        <w:rPr>
          <w:rFonts w:hint="eastAsia"/>
          <w:color w:val="000000"/>
          <w:kern w:val="0"/>
          <w:sz w:val="24"/>
          <w:szCs w:val="21"/>
        </w:rPr>
        <w:t>,</w:t>
      </w:r>
      <w:r>
        <w:rPr>
          <w:color w:val="000000"/>
          <w:kern w:val="0"/>
          <w:sz w:val="24"/>
          <w:szCs w:val="21"/>
        </w:rPr>
        <w:t xml:space="preserve"> D. </w:t>
      </w:r>
      <w:r>
        <w:rPr>
          <w:rFonts w:hint="eastAsia"/>
          <w:color w:val="000000"/>
          <w:kern w:val="0"/>
          <w:sz w:val="24"/>
          <w:szCs w:val="21"/>
        </w:rPr>
        <w:t>(</w:t>
      </w:r>
      <w:r>
        <w:rPr>
          <w:color w:val="000000"/>
          <w:kern w:val="0"/>
          <w:sz w:val="24"/>
          <w:szCs w:val="21"/>
        </w:rPr>
        <w:t>1965</w:t>
      </w:r>
      <w:r>
        <w:rPr>
          <w:rFonts w:hint="eastAsia"/>
          <w:color w:val="000000"/>
          <w:kern w:val="0"/>
          <w:sz w:val="24"/>
          <w:szCs w:val="21"/>
        </w:rPr>
        <w:t>)</w:t>
      </w:r>
      <w:r>
        <w:rPr>
          <w:color w:val="000000"/>
          <w:kern w:val="0"/>
          <w:sz w:val="24"/>
          <w:szCs w:val="21"/>
        </w:rPr>
        <w:t>. The</w:t>
      </w:r>
      <w:r>
        <w:rPr>
          <w:rFonts w:hint="eastAsia"/>
          <w:color w:val="000000"/>
          <w:kern w:val="0"/>
          <w:sz w:val="24"/>
          <w:szCs w:val="21"/>
        </w:rPr>
        <w:t xml:space="preserve"> A</w:t>
      </w:r>
      <w:r>
        <w:rPr>
          <w:color w:val="000000"/>
          <w:kern w:val="0"/>
          <w:sz w:val="24"/>
          <w:szCs w:val="21"/>
        </w:rPr>
        <w:t xml:space="preserve">tomization of </w:t>
      </w:r>
      <w:r>
        <w:rPr>
          <w:rFonts w:hint="eastAsia"/>
          <w:color w:val="000000"/>
          <w:kern w:val="0"/>
          <w:sz w:val="24"/>
          <w:szCs w:val="21"/>
        </w:rPr>
        <w:t>Word M</w:t>
      </w:r>
      <w:r>
        <w:rPr>
          <w:color w:val="000000"/>
          <w:kern w:val="0"/>
          <w:sz w:val="24"/>
          <w:szCs w:val="21"/>
        </w:rPr>
        <w:t>eaning</w:t>
      </w:r>
      <w:r>
        <w:rPr>
          <w:rFonts w:hint="eastAsia"/>
          <w:color w:val="000000"/>
          <w:kern w:val="0"/>
          <w:sz w:val="24"/>
          <w:szCs w:val="21"/>
        </w:rPr>
        <w:t xml:space="preserve"> [J], </w:t>
      </w:r>
      <w:r>
        <w:rPr>
          <w:i/>
          <w:iCs/>
          <w:color w:val="000000"/>
          <w:kern w:val="0"/>
          <w:sz w:val="24"/>
          <w:szCs w:val="21"/>
        </w:rPr>
        <w:t xml:space="preserve">Language </w:t>
      </w:r>
      <w:r>
        <w:rPr>
          <w:color w:val="000000"/>
          <w:kern w:val="0"/>
          <w:sz w:val="24"/>
          <w:szCs w:val="21"/>
        </w:rPr>
        <w:t>41</w:t>
      </w:r>
      <w:r>
        <w:rPr>
          <w:rFonts w:hint="eastAsia"/>
          <w:color w:val="000000"/>
          <w:kern w:val="0"/>
          <w:sz w:val="24"/>
          <w:szCs w:val="21"/>
        </w:rPr>
        <w:t xml:space="preserve"> (4)</w:t>
      </w:r>
      <w:r>
        <w:rPr>
          <w:color w:val="000000"/>
          <w:kern w:val="0"/>
          <w:sz w:val="24"/>
          <w:szCs w:val="21"/>
        </w:rPr>
        <w:t>:</w:t>
      </w:r>
      <w:r>
        <w:rPr>
          <w:rFonts w:hint="eastAsia"/>
          <w:color w:val="000000"/>
          <w:kern w:val="0"/>
          <w:sz w:val="24"/>
          <w:szCs w:val="21"/>
        </w:rPr>
        <w:t xml:space="preserve">  </w:t>
      </w:r>
      <w:r>
        <w:rPr>
          <w:color w:val="000000"/>
          <w:kern w:val="0"/>
          <w:sz w:val="24"/>
          <w:szCs w:val="21"/>
        </w:rPr>
        <w:t>555-573.</w:t>
      </w:r>
    </w:p>
    <w:p w14:paraId="45283D52">
      <w:pPr>
        <w:keepLines w:val="0"/>
        <w:pageBreakBefore w:val="0"/>
        <w:kinsoku/>
        <w:wordWrap/>
        <w:overflowPunct/>
        <w:topLinePunct w:val="0"/>
        <w:autoSpaceDE w:val="0"/>
        <w:autoSpaceDN w:val="0"/>
        <w:bidi w:val="0"/>
        <w:adjustRightInd w:val="0"/>
        <w:snapToGrid/>
        <w:spacing w:line="360" w:lineRule="auto"/>
        <w:ind w:left="360" w:hanging="360" w:hangingChars="150"/>
        <w:textAlignment w:val="auto"/>
        <w:rPr>
          <w:sz w:val="24"/>
        </w:rPr>
      </w:pPr>
      <w:r>
        <w:rPr>
          <w:rFonts w:hint="eastAsia"/>
          <w:color w:val="000000"/>
          <w:kern w:val="0"/>
          <w:sz w:val="24"/>
          <w:szCs w:val="21"/>
        </w:rPr>
        <w:t xml:space="preserve">[3] </w:t>
      </w:r>
      <w:r>
        <w:rPr>
          <w:color w:val="000000"/>
          <w:kern w:val="0"/>
          <w:sz w:val="24"/>
          <w:szCs w:val="21"/>
        </w:rPr>
        <w:t>Bybee, J</w:t>
      </w:r>
      <w:r>
        <w:rPr>
          <w:rFonts w:hint="eastAsia"/>
          <w:color w:val="000000"/>
          <w:kern w:val="0"/>
          <w:sz w:val="24"/>
          <w:szCs w:val="21"/>
        </w:rPr>
        <w:t xml:space="preserve">. </w:t>
      </w:r>
      <w:r>
        <w:rPr>
          <w:color w:val="000000"/>
          <w:kern w:val="0"/>
          <w:sz w:val="24"/>
          <w:szCs w:val="21"/>
        </w:rPr>
        <w:t xml:space="preserve">(1994). </w:t>
      </w:r>
      <w:r>
        <w:rPr>
          <w:rFonts w:hint="eastAsia"/>
          <w:color w:val="000000"/>
          <w:kern w:val="0"/>
          <w:sz w:val="24"/>
          <w:szCs w:val="21"/>
        </w:rPr>
        <w:t xml:space="preserve">The Grammaticization of Zero: </w:t>
      </w:r>
      <w:r>
        <w:rPr>
          <w:color w:val="000000"/>
          <w:kern w:val="0"/>
          <w:sz w:val="24"/>
          <w:szCs w:val="21"/>
        </w:rPr>
        <w:t xml:space="preserve">Asymmetries in </w:t>
      </w:r>
      <w:r>
        <w:rPr>
          <w:rFonts w:hint="eastAsia"/>
          <w:color w:val="000000"/>
          <w:kern w:val="0"/>
          <w:sz w:val="24"/>
          <w:szCs w:val="21"/>
        </w:rPr>
        <w:t>T</w:t>
      </w:r>
      <w:r>
        <w:rPr>
          <w:color w:val="000000"/>
          <w:kern w:val="0"/>
          <w:sz w:val="24"/>
          <w:szCs w:val="21"/>
        </w:rPr>
        <w:t xml:space="preserve">ense and Aspect </w:t>
      </w:r>
      <w:r>
        <w:rPr>
          <w:rFonts w:hint="eastAsia"/>
          <w:color w:val="000000"/>
          <w:kern w:val="0"/>
          <w:sz w:val="24"/>
          <w:szCs w:val="21"/>
        </w:rPr>
        <w:t>S</w:t>
      </w:r>
      <w:r>
        <w:rPr>
          <w:color w:val="000000"/>
          <w:kern w:val="0"/>
          <w:sz w:val="24"/>
          <w:szCs w:val="21"/>
        </w:rPr>
        <w:t>ystems</w:t>
      </w:r>
      <w:r>
        <w:rPr>
          <w:rFonts w:hint="eastAsia"/>
          <w:color w:val="000000"/>
          <w:kern w:val="0"/>
          <w:sz w:val="24"/>
          <w:szCs w:val="21"/>
        </w:rPr>
        <w:t xml:space="preserve"> [A]</w:t>
      </w:r>
      <w:r>
        <w:rPr>
          <w:color w:val="000000"/>
          <w:kern w:val="0"/>
          <w:sz w:val="24"/>
          <w:szCs w:val="21"/>
        </w:rPr>
        <w:t>. In W</w:t>
      </w:r>
      <w:r>
        <w:rPr>
          <w:rFonts w:hint="eastAsia"/>
          <w:color w:val="000000"/>
          <w:kern w:val="0"/>
          <w:sz w:val="24"/>
          <w:szCs w:val="21"/>
        </w:rPr>
        <w:t>illiam</w:t>
      </w:r>
      <w:r>
        <w:rPr>
          <w:color w:val="000000"/>
          <w:kern w:val="0"/>
          <w:sz w:val="24"/>
          <w:szCs w:val="21"/>
        </w:rPr>
        <w:t xml:space="preserve"> Pagliuca (ed.)</w:t>
      </w:r>
      <w:r>
        <w:rPr>
          <w:rFonts w:hint="eastAsia"/>
          <w:color w:val="000000"/>
          <w:kern w:val="0"/>
          <w:sz w:val="24"/>
          <w:szCs w:val="21"/>
        </w:rPr>
        <w:t>.</w:t>
      </w:r>
      <w:r>
        <w:rPr>
          <w:color w:val="000000"/>
          <w:kern w:val="0"/>
          <w:sz w:val="24"/>
          <w:szCs w:val="21"/>
        </w:rPr>
        <w:t xml:space="preserve"> </w:t>
      </w:r>
      <w:r>
        <w:rPr>
          <w:i/>
          <w:iCs/>
          <w:color w:val="000000"/>
          <w:kern w:val="0"/>
          <w:sz w:val="24"/>
          <w:szCs w:val="21"/>
        </w:rPr>
        <w:t>Perspectives on Grammaticalization</w:t>
      </w:r>
      <w:r>
        <w:rPr>
          <w:rFonts w:hint="eastAsia"/>
          <w:i/>
          <w:iCs/>
          <w:color w:val="000000"/>
          <w:kern w:val="0"/>
          <w:sz w:val="24"/>
          <w:szCs w:val="21"/>
        </w:rPr>
        <w:t xml:space="preserve"> </w:t>
      </w:r>
      <w:r>
        <w:rPr>
          <w:rFonts w:hint="eastAsia"/>
          <w:color w:val="000000"/>
          <w:kern w:val="0"/>
          <w:sz w:val="24"/>
          <w:szCs w:val="21"/>
        </w:rPr>
        <w:t>[C]</w:t>
      </w:r>
      <w:r>
        <w:rPr>
          <w:color w:val="000000"/>
          <w:kern w:val="0"/>
          <w:sz w:val="24"/>
          <w:szCs w:val="21"/>
        </w:rPr>
        <w:t>.</w:t>
      </w:r>
      <w:r>
        <w:rPr>
          <w:sz w:val="24"/>
        </w:rPr>
        <w:t xml:space="preserve"> Amsterdam: </w:t>
      </w:r>
      <w:r>
        <w:rPr>
          <w:rFonts w:hint="eastAsia"/>
          <w:sz w:val="24"/>
        </w:rPr>
        <w:t xml:space="preserve">John </w:t>
      </w:r>
      <w:r>
        <w:rPr>
          <w:sz w:val="24"/>
        </w:rPr>
        <w:t>Benjamins</w:t>
      </w:r>
      <w:r>
        <w:rPr>
          <w:rFonts w:hint="eastAsia"/>
          <w:sz w:val="24"/>
        </w:rPr>
        <w:t>, 235-54</w:t>
      </w:r>
      <w:r>
        <w:rPr>
          <w:sz w:val="24"/>
        </w:rPr>
        <w:t>.</w:t>
      </w:r>
    </w:p>
    <w:p w14:paraId="3FE4DF28">
      <w:pPr>
        <w:keepLines w:val="0"/>
        <w:pageBreakBefore w:val="0"/>
        <w:kinsoku/>
        <w:wordWrap/>
        <w:overflowPunct/>
        <w:topLinePunct w:val="0"/>
        <w:autoSpaceDE w:val="0"/>
        <w:bidi w:val="0"/>
        <w:snapToGrid/>
        <w:spacing w:line="360" w:lineRule="auto"/>
        <w:ind w:left="360" w:hanging="360"/>
        <w:jc w:val="left"/>
        <w:textAlignment w:val="auto"/>
        <w:rPr>
          <w:color w:val="000000"/>
          <w:sz w:val="24"/>
        </w:rPr>
      </w:pPr>
      <w:r>
        <w:rPr>
          <w:rFonts w:hint="eastAsia"/>
          <w:color w:val="000000"/>
          <w:kern w:val="0"/>
          <w:sz w:val="24"/>
          <w:szCs w:val="21"/>
        </w:rPr>
        <w:t xml:space="preserve">[4] </w:t>
      </w:r>
      <w:r>
        <w:rPr>
          <w:color w:val="000000"/>
          <w:sz w:val="24"/>
        </w:rPr>
        <w:t>Celce-Murcia, M</w:t>
      </w:r>
      <w:r>
        <w:rPr>
          <w:rFonts w:hint="eastAsia"/>
          <w:color w:val="000000"/>
          <w:sz w:val="24"/>
        </w:rPr>
        <w:t>.</w:t>
      </w:r>
      <w:r>
        <w:rPr>
          <w:color w:val="000000"/>
          <w:sz w:val="24"/>
        </w:rPr>
        <w:t xml:space="preserve"> &amp;</w:t>
      </w:r>
      <w:r>
        <w:rPr>
          <w:rFonts w:hint="eastAsia"/>
          <w:color w:val="000000"/>
          <w:sz w:val="24"/>
        </w:rPr>
        <w:t xml:space="preserve"> D.</w:t>
      </w:r>
      <w:r>
        <w:rPr>
          <w:color w:val="000000"/>
          <w:sz w:val="24"/>
        </w:rPr>
        <w:t xml:space="preserve"> Larsen-Freeman. (1999). </w:t>
      </w:r>
      <w:r>
        <w:rPr>
          <w:i/>
          <w:iCs/>
          <w:color w:val="000000"/>
          <w:sz w:val="24"/>
        </w:rPr>
        <w:t>The Grammar Book: An ESL/EFL Teacher’s Course</w:t>
      </w:r>
      <w:r>
        <w:rPr>
          <w:color w:val="000000"/>
          <w:sz w:val="24"/>
        </w:rPr>
        <w:t xml:space="preserve"> (2nd edition)</w:t>
      </w:r>
      <w:r>
        <w:rPr>
          <w:i/>
          <w:iCs/>
          <w:color w:val="000000"/>
          <w:kern w:val="1"/>
          <w:sz w:val="24"/>
          <w:szCs w:val="21"/>
        </w:rPr>
        <w:t xml:space="preserve"> </w:t>
      </w:r>
      <w:r>
        <w:rPr>
          <w:color w:val="000000"/>
          <w:kern w:val="1"/>
          <w:sz w:val="24"/>
          <w:szCs w:val="21"/>
        </w:rPr>
        <w:t>[M]</w:t>
      </w:r>
      <w:r>
        <w:rPr>
          <w:color w:val="000000"/>
          <w:sz w:val="24"/>
        </w:rPr>
        <w:t>. Boston: Heinle &amp; Heinle.</w:t>
      </w:r>
    </w:p>
    <w:p w14:paraId="52EB50A0">
      <w:pPr>
        <w:keepLines w:val="0"/>
        <w:pageBreakBefore w:val="0"/>
        <w:kinsoku/>
        <w:wordWrap/>
        <w:overflowPunct/>
        <w:topLinePunct w:val="0"/>
        <w:autoSpaceDE w:val="0"/>
        <w:bidi w:val="0"/>
        <w:snapToGrid/>
        <w:spacing w:line="360" w:lineRule="auto"/>
        <w:ind w:left="360" w:hanging="360"/>
        <w:jc w:val="left"/>
        <w:textAlignment w:val="auto"/>
        <w:rPr>
          <w:sz w:val="24"/>
        </w:rPr>
      </w:pPr>
      <w:r>
        <w:rPr>
          <w:color w:val="000000"/>
          <w:kern w:val="1"/>
          <w:sz w:val="24"/>
          <w:szCs w:val="21"/>
        </w:rPr>
        <w:t>[5] Cole, P</w:t>
      </w:r>
      <w:r>
        <w:rPr>
          <w:rFonts w:hint="eastAsia"/>
          <w:color w:val="000000"/>
          <w:kern w:val="1"/>
          <w:sz w:val="24"/>
          <w:szCs w:val="21"/>
        </w:rPr>
        <w:t>.</w:t>
      </w:r>
      <w:r>
        <w:rPr>
          <w:color w:val="000000"/>
          <w:kern w:val="1"/>
          <w:sz w:val="24"/>
          <w:szCs w:val="21"/>
        </w:rPr>
        <w:t>, G.</w:t>
      </w:r>
      <w:r>
        <w:rPr>
          <w:rFonts w:hint="eastAsia"/>
          <w:color w:val="000000"/>
          <w:kern w:val="1"/>
          <w:sz w:val="24"/>
          <w:szCs w:val="21"/>
        </w:rPr>
        <w:t xml:space="preserve"> </w:t>
      </w:r>
      <w:r>
        <w:rPr>
          <w:color w:val="000000"/>
          <w:kern w:val="1"/>
          <w:sz w:val="24"/>
          <w:szCs w:val="21"/>
        </w:rPr>
        <w:t xml:space="preserve">Hermon &amp; </w:t>
      </w:r>
      <w:r>
        <w:rPr>
          <w:rFonts w:hint="eastAsia"/>
          <w:color w:val="000000"/>
          <w:kern w:val="1"/>
          <w:sz w:val="24"/>
          <w:szCs w:val="21"/>
        </w:rPr>
        <w:t xml:space="preserve">L. </w:t>
      </w:r>
      <w:r>
        <w:rPr>
          <w:color w:val="000000"/>
          <w:kern w:val="1"/>
          <w:sz w:val="24"/>
          <w:szCs w:val="21"/>
        </w:rPr>
        <w:t>Sung.</w:t>
      </w:r>
      <w:r>
        <w:rPr>
          <w:sz w:val="24"/>
        </w:rPr>
        <w:t xml:space="preserve"> (1990). Principles and Parameters of Long-Distance Reflexives </w:t>
      </w:r>
      <w:r>
        <w:rPr>
          <w:color w:val="000000"/>
          <w:kern w:val="1"/>
          <w:sz w:val="24"/>
          <w:szCs w:val="21"/>
        </w:rPr>
        <w:t>[J]</w:t>
      </w:r>
      <w:r>
        <w:rPr>
          <w:sz w:val="24"/>
        </w:rPr>
        <w:t xml:space="preserve">, </w:t>
      </w:r>
      <w:r>
        <w:rPr>
          <w:i/>
          <w:iCs/>
          <w:sz w:val="24"/>
        </w:rPr>
        <w:t xml:space="preserve">Linguistic Inquiry </w:t>
      </w:r>
      <w:r>
        <w:rPr>
          <w:sz w:val="24"/>
        </w:rPr>
        <w:t xml:space="preserve">21: 1-22. </w:t>
      </w:r>
    </w:p>
    <w:p w14:paraId="5708C03D">
      <w:pPr>
        <w:keepLines w:val="0"/>
        <w:pageBreakBefore w:val="0"/>
        <w:kinsoku/>
        <w:wordWrap/>
        <w:overflowPunct/>
        <w:topLinePunct w:val="0"/>
        <w:autoSpaceDE w:val="0"/>
        <w:bidi w:val="0"/>
        <w:snapToGrid/>
        <w:spacing w:line="360" w:lineRule="auto"/>
        <w:ind w:left="360" w:hanging="360"/>
        <w:jc w:val="left"/>
        <w:textAlignment w:val="auto"/>
        <w:rPr>
          <w:sz w:val="24"/>
        </w:rPr>
      </w:pPr>
      <w:r>
        <w:rPr>
          <w:color w:val="000000"/>
          <w:kern w:val="1"/>
          <w:sz w:val="24"/>
          <w:szCs w:val="21"/>
        </w:rPr>
        <w:t xml:space="preserve">[6] </w:t>
      </w:r>
      <w:r>
        <w:rPr>
          <w:sz w:val="24"/>
        </w:rPr>
        <w:t xml:space="preserve">Dahl, Ö. (1985). </w:t>
      </w:r>
      <w:r>
        <w:rPr>
          <w:i/>
          <w:iCs/>
          <w:sz w:val="24"/>
        </w:rPr>
        <w:t>Tense and Aspect System</w:t>
      </w:r>
      <w:r>
        <w:rPr>
          <w:i/>
          <w:iCs/>
          <w:color w:val="000000"/>
          <w:kern w:val="1"/>
          <w:sz w:val="24"/>
          <w:szCs w:val="21"/>
        </w:rPr>
        <w:t xml:space="preserve"> </w:t>
      </w:r>
      <w:r>
        <w:rPr>
          <w:color w:val="000000"/>
          <w:kern w:val="1"/>
          <w:sz w:val="24"/>
          <w:szCs w:val="21"/>
        </w:rPr>
        <w:t>[M]</w:t>
      </w:r>
      <w:r>
        <w:rPr>
          <w:sz w:val="24"/>
        </w:rPr>
        <w:t>. Oxford: Blackwell.</w:t>
      </w:r>
    </w:p>
    <w:p w14:paraId="047E0144">
      <w:pPr>
        <w:keepLines w:val="0"/>
        <w:pageBreakBefore w:val="0"/>
        <w:kinsoku/>
        <w:wordWrap/>
        <w:overflowPunct/>
        <w:topLinePunct w:val="0"/>
        <w:autoSpaceDE w:val="0"/>
        <w:bidi w:val="0"/>
        <w:snapToGrid/>
        <w:spacing w:line="360" w:lineRule="auto"/>
        <w:ind w:left="360" w:hanging="360"/>
        <w:jc w:val="left"/>
        <w:textAlignment w:val="auto"/>
        <w:rPr>
          <w:sz w:val="24"/>
        </w:rPr>
      </w:pPr>
      <w:r>
        <w:rPr>
          <w:color w:val="000000"/>
          <w:kern w:val="1"/>
          <w:sz w:val="24"/>
          <w:szCs w:val="21"/>
        </w:rPr>
        <w:t xml:space="preserve">[7] </w:t>
      </w:r>
      <w:r>
        <w:rPr>
          <w:sz w:val="24"/>
        </w:rPr>
        <w:t xml:space="preserve">Dahl, Ö. (Ed.) (2000a), </w:t>
      </w:r>
      <w:r>
        <w:rPr>
          <w:i/>
          <w:iCs/>
          <w:sz w:val="24"/>
        </w:rPr>
        <w:t xml:space="preserve">Tense and Aspect in the Languages of Europe </w:t>
      </w:r>
      <w:r>
        <w:rPr>
          <w:color w:val="000000"/>
          <w:kern w:val="1"/>
          <w:sz w:val="24"/>
          <w:szCs w:val="21"/>
        </w:rPr>
        <w:t>[C]</w:t>
      </w:r>
      <w:r>
        <w:rPr>
          <w:sz w:val="24"/>
        </w:rPr>
        <w:t>. Berlin: Mouton de Gruyter.</w:t>
      </w:r>
    </w:p>
    <w:p w14:paraId="124E2C33">
      <w:pPr>
        <w:keepLines w:val="0"/>
        <w:pageBreakBefore w:val="0"/>
        <w:kinsoku/>
        <w:wordWrap/>
        <w:overflowPunct/>
        <w:topLinePunct w:val="0"/>
        <w:autoSpaceDE w:val="0"/>
        <w:bidi w:val="0"/>
        <w:snapToGrid/>
        <w:spacing w:line="360" w:lineRule="auto"/>
        <w:ind w:left="360" w:hanging="360"/>
        <w:jc w:val="left"/>
        <w:textAlignment w:val="auto"/>
        <w:rPr>
          <w:sz w:val="24"/>
        </w:rPr>
      </w:pPr>
      <w:r>
        <w:rPr>
          <w:color w:val="000000"/>
          <w:kern w:val="1"/>
          <w:sz w:val="24"/>
          <w:szCs w:val="21"/>
        </w:rPr>
        <w:t xml:space="preserve">[8] </w:t>
      </w:r>
      <w:r>
        <w:rPr>
          <w:sz w:val="24"/>
        </w:rPr>
        <w:t xml:space="preserve">Dahl, Östen. (2000b). The Tense-aspect Systems of European Languages in a Typological Perspective </w:t>
      </w:r>
      <w:r>
        <w:rPr>
          <w:color w:val="000000"/>
          <w:kern w:val="1"/>
          <w:sz w:val="24"/>
          <w:szCs w:val="21"/>
        </w:rPr>
        <w:t>[A]</w:t>
      </w:r>
      <w:r>
        <w:rPr>
          <w:sz w:val="24"/>
        </w:rPr>
        <w:t>. In Östen Dahl (ed.) (2000a), 3-25.</w:t>
      </w:r>
    </w:p>
    <w:p w14:paraId="12C005F2">
      <w:pPr>
        <w:keepLines w:val="0"/>
        <w:pageBreakBefore w:val="0"/>
        <w:kinsoku/>
        <w:wordWrap/>
        <w:overflowPunct/>
        <w:topLinePunct w:val="0"/>
        <w:autoSpaceDE w:val="0"/>
        <w:bidi w:val="0"/>
        <w:snapToGrid/>
        <w:spacing w:line="360" w:lineRule="auto"/>
        <w:ind w:left="360" w:hanging="360"/>
        <w:jc w:val="left"/>
        <w:textAlignment w:val="auto"/>
        <w:rPr>
          <w:sz w:val="24"/>
        </w:rPr>
      </w:pPr>
      <w:r>
        <w:rPr>
          <w:color w:val="000000"/>
          <w:kern w:val="1"/>
          <w:sz w:val="24"/>
          <w:szCs w:val="21"/>
        </w:rPr>
        <w:t>[9] Giacalone, A</w:t>
      </w:r>
      <w:r>
        <w:rPr>
          <w:rFonts w:hint="eastAsia"/>
          <w:color w:val="000000"/>
          <w:kern w:val="1"/>
          <w:sz w:val="24"/>
          <w:szCs w:val="21"/>
        </w:rPr>
        <w:t>.</w:t>
      </w:r>
      <w:r>
        <w:rPr>
          <w:color w:val="000000"/>
          <w:kern w:val="1"/>
          <w:sz w:val="24"/>
          <w:szCs w:val="21"/>
        </w:rPr>
        <w:t xml:space="preserve"> &amp; </w:t>
      </w:r>
      <w:r>
        <w:rPr>
          <w:rFonts w:hint="eastAsia"/>
          <w:color w:val="000000"/>
          <w:kern w:val="1"/>
          <w:sz w:val="24"/>
          <w:szCs w:val="21"/>
        </w:rPr>
        <w:t xml:space="preserve">P. J. </w:t>
      </w:r>
      <w:r>
        <w:rPr>
          <w:color w:val="000000"/>
          <w:kern w:val="1"/>
          <w:sz w:val="24"/>
          <w:szCs w:val="21"/>
        </w:rPr>
        <w:t xml:space="preserve">Hopper. (Eds.) (1998). </w:t>
      </w:r>
      <w:r>
        <w:rPr>
          <w:i/>
          <w:color w:val="000000"/>
          <w:kern w:val="1"/>
          <w:sz w:val="24"/>
          <w:szCs w:val="21"/>
        </w:rPr>
        <w:t xml:space="preserve">The Limits of Grammaticalization </w:t>
      </w:r>
      <w:r>
        <w:rPr>
          <w:color w:val="000000"/>
          <w:kern w:val="1"/>
          <w:sz w:val="24"/>
          <w:szCs w:val="21"/>
        </w:rPr>
        <w:t>[C].</w:t>
      </w:r>
      <w:r>
        <w:rPr>
          <w:sz w:val="24"/>
        </w:rPr>
        <w:t xml:space="preserve"> Amsterdam: John Benjamins.</w:t>
      </w:r>
    </w:p>
    <w:p w14:paraId="5C04E09B">
      <w:pPr>
        <w:keepLines w:val="0"/>
        <w:pageBreakBefore w:val="0"/>
        <w:kinsoku/>
        <w:wordWrap/>
        <w:overflowPunct/>
        <w:topLinePunct w:val="0"/>
        <w:autoSpaceDE w:val="0"/>
        <w:bidi w:val="0"/>
        <w:snapToGrid/>
        <w:spacing w:line="360" w:lineRule="auto"/>
        <w:ind w:left="480" w:hanging="480"/>
        <w:jc w:val="left"/>
        <w:textAlignment w:val="auto"/>
        <w:rPr>
          <w:color w:val="000000"/>
          <w:kern w:val="1"/>
          <w:sz w:val="24"/>
          <w:szCs w:val="21"/>
        </w:rPr>
      </w:pPr>
      <w:r>
        <w:rPr>
          <w:color w:val="000000"/>
          <w:kern w:val="1"/>
          <w:sz w:val="24"/>
          <w:szCs w:val="21"/>
        </w:rPr>
        <w:t xml:space="preserve">[10] Hornby, A.S. (2000). </w:t>
      </w:r>
      <w:r>
        <w:rPr>
          <w:i/>
          <w:iCs/>
          <w:color w:val="000000"/>
          <w:kern w:val="1"/>
          <w:sz w:val="24"/>
          <w:szCs w:val="21"/>
        </w:rPr>
        <w:t>Oxford Advanced Learner’s Dictionary of Current English</w:t>
      </w:r>
      <w:r>
        <w:rPr>
          <w:color w:val="000000"/>
          <w:kern w:val="1"/>
          <w:sz w:val="24"/>
          <w:szCs w:val="21"/>
        </w:rPr>
        <w:t xml:space="preserve"> (6th edition) [Z], ed. Sally Wehmeier. Oxford: Oxford University Press.</w:t>
      </w:r>
    </w:p>
    <w:p w14:paraId="5FD78ACE">
      <w:pPr>
        <w:keepLines w:val="0"/>
        <w:pageBreakBefore w:val="0"/>
        <w:kinsoku/>
        <w:wordWrap/>
        <w:overflowPunct/>
        <w:topLinePunct w:val="0"/>
        <w:autoSpaceDE w:val="0"/>
        <w:bidi w:val="0"/>
        <w:snapToGrid/>
        <w:spacing w:line="360" w:lineRule="auto"/>
        <w:ind w:left="480" w:hanging="480"/>
        <w:jc w:val="left"/>
        <w:textAlignment w:val="auto"/>
        <w:rPr>
          <w:color w:val="000000"/>
          <w:kern w:val="1"/>
          <w:sz w:val="24"/>
          <w:szCs w:val="21"/>
        </w:rPr>
      </w:pPr>
      <w:r>
        <w:rPr>
          <w:color w:val="000000"/>
          <w:kern w:val="1"/>
          <w:sz w:val="24"/>
          <w:szCs w:val="21"/>
        </w:rPr>
        <w:t xml:space="preserve">[11] Jiang, Y. (2000). </w:t>
      </w:r>
      <w:r>
        <w:rPr>
          <w:i/>
          <w:iCs/>
          <w:color w:val="000000"/>
          <w:kern w:val="1"/>
          <w:sz w:val="24"/>
          <w:szCs w:val="21"/>
        </w:rPr>
        <w:t>The Tao of Verbal Communication: An Elementary Textbook on Pragmatics and Discourse Analysis</w:t>
      </w:r>
      <w:r>
        <w:rPr>
          <w:rFonts w:hint="eastAsia"/>
          <w:color w:val="000000"/>
          <w:kern w:val="1"/>
          <w:sz w:val="24"/>
          <w:szCs w:val="21"/>
        </w:rPr>
        <w:t xml:space="preserve">[DB/OL]. </w:t>
      </w:r>
      <w:r>
        <w:rPr>
          <w:sz w:val="24"/>
        </w:rPr>
        <w:t>http://www.polyu.edu.hk/~cbs/jy/teach. htm</w:t>
      </w:r>
      <w:r>
        <w:rPr>
          <w:color w:val="000000"/>
          <w:kern w:val="1"/>
          <w:sz w:val="24"/>
          <w:szCs w:val="21"/>
        </w:rPr>
        <w:t xml:space="preserve"> (accessed 30/04/2006).</w:t>
      </w:r>
    </w:p>
    <w:p w14:paraId="5701CAA8">
      <w:pPr>
        <w:keepLines w:val="0"/>
        <w:pageBreakBefore w:val="0"/>
        <w:kinsoku/>
        <w:wordWrap/>
        <w:overflowPunct/>
        <w:topLinePunct w:val="0"/>
        <w:autoSpaceDE w:val="0"/>
        <w:bidi w:val="0"/>
        <w:snapToGrid/>
        <w:spacing w:line="360" w:lineRule="auto"/>
        <w:ind w:left="480" w:hanging="480"/>
        <w:jc w:val="left"/>
        <w:textAlignment w:val="auto"/>
        <w:rPr>
          <w:sz w:val="24"/>
        </w:rPr>
      </w:pPr>
      <w:r>
        <w:rPr>
          <w:color w:val="000000"/>
          <w:kern w:val="1"/>
          <w:sz w:val="24"/>
          <w:szCs w:val="21"/>
        </w:rPr>
        <w:t xml:space="preserve">[12] </w:t>
      </w:r>
      <w:r>
        <w:rPr>
          <w:sz w:val="24"/>
        </w:rPr>
        <w:t>Li, C</w:t>
      </w:r>
      <w:r>
        <w:rPr>
          <w:rFonts w:hint="eastAsia"/>
          <w:sz w:val="24"/>
        </w:rPr>
        <w:t>.</w:t>
      </w:r>
      <w:r>
        <w:rPr>
          <w:sz w:val="24"/>
        </w:rPr>
        <w:t xml:space="preserve"> N. &amp;</w:t>
      </w:r>
      <w:r>
        <w:rPr>
          <w:rFonts w:hint="eastAsia"/>
          <w:sz w:val="24"/>
        </w:rPr>
        <w:t xml:space="preserve"> S. A.</w:t>
      </w:r>
      <w:r>
        <w:rPr>
          <w:sz w:val="24"/>
        </w:rPr>
        <w:t xml:space="preserve"> Thompson (1974). An Explanation on Word Order Change SVO&gt;SOV </w:t>
      </w:r>
      <w:r>
        <w:rPr>
          <w:color w:val="000000"/>
          <w:kern w:val="1"/>
          <w:sz w:val="24"/>
          <w:szCs w:val="21"/>
        </w:rPr>
        <w:t>[J]</w:t>
      </w:r>
      <w:r>
        <w:rPr>
          <w:sz w:val="24"/>
        </w:rPr>
        <w:t xml:space="preserve">. </w:t>
      </w:r>
      <w:r>
        <w:rPr>
          <w:i/>
          <w:iCs/>
          <w:sz w:val="24"/>
        </w:rPr>
        <w:t xml:space="preserve">Foundations of Language </w:t>
      </w:r>
      <w:r>
        <w:rPr>
          <w:sz w:val="24"/>
        </w:rPr>
        <w:t>12: 201-214.</w:t>
      </w:r>
    </w:p>
    <w:p w14:paraId="463848D5">
      <w:pPr>
        <w:keepLines w:val="0"/>
        <w:pageBreakBefore w:val="0"/>
        <w:kinsoku/>
        <w:wordWrap/>
        <w:overflowPunct/>
        <w:topLinePunct w:val="0"/>
        <w:autoSpaceDE w:val="0"/>
        <w:bidi w:val="0"/>
        <w:snapToGrid/>
        <w:spacing w:line="360" w:lineRule="auto"/>
        <w:ind w:left="480" w:hanging="480"/>
        <w:jc w:val="left"/>
        <w:textAlignment w:val="auto"/>
        <w:rPr>
          <w:color w:val="000000"/>
          <w:sz w:val="24"/>
        </w:rPr>
      </w:pPr>
      <w:r>
        <w:rPr>
          <w:color w:val="000000"/>
          <w:kern w:val="1"/>
          <w:sz w:val="24"/>
          <w:szCs w:val="21"/>
        </w:rPr>
        <w:t xml:space="preserve">[13] </w:t>
      </w:r>
      <w:r>
        <w:rPr>
          <w:sz w:val="24"/>
        </w:rPr>
        <w:t>Li, C</w:t>
      </w:r>
      <w:r>
        <w:rPr>
          <w:rFonts w:hint="eastAsia"/>
          <w:sz w:val="24"/>
        </w:rPr>
        <w:t>.</w:t>
      </w:r>
      <w:r>
        <w:rPr>
          <w:sz w:val="24"/>
        </w:rPr>
        <w:t xml:space="preserve"> N. &amp;</w:t>
      </w:r>
      <w:r>
        <w:rPr>
          <w:rFonts w:hint="eastAsia"/>
          <w:sz w:val="24"/>
        </w:rPr>
        <w:t xml:space="preserve"> S. A.</w:t>
      </w:r>
      <w:r>
        <w:rPr>
          <w:sz w:val="24"/>
        </w:rPr>
        <w:t xml:space="preserve"> Thompson</w:t>
      </w:r>
      <w:r>
        <w:rPr>
          <w:color w:val="000000"/>
          <w:sz w:val="24"/>
        </w:rPr>
        <w:t xml:space="preserve"> (1981). </w:t>
      </w:r>
      <w:r>
        <w:rPr>
          <w:i/>
          <w:iCs/>
          <w:color w:val="000000"/>
          <w:sz w:val="24"/>
        </w:rPr>
        <w:t>Mandarin Chinese: A Functional Reference Grammar</w:t>
      </w:r>
      <w:r>
        <w:rPr>
          <w:i/>
          <w:iCs/>
          <w:color w:val="000000"/>
          <w:kern w:val="1"/>
          <w:sz w:val="24"/>
          <w:szCs w:val="21"/>
        </w:rPr>
        <w:t xml:space="preserve"> </w:t>
      </w:r>
      <w:r>
        <w:rPr>
          <w:color w:val="000000"/>
          <w:kern w:val="1"/>
          <w:sz w:val="24"/>
          <w:szCs w:val="21"/>
        </w:rPr>
        <w:t>[M]</w:t>
      </w:r>
      <w:r>
        <w:rPr>
          <w:color w:val="000000"/>
          <w:sz w:val="24"/>
        </w:rPr>
        <w:t>. Berkeley: University of California Press.</w:t>
      </w:r>
    </w:p>
    <w:p w14:paraId="5AD7C028">
      <w:pPr>
        <w:keepLines w:val="0"/>
        <w:pageBreakBefore w:val="0"/>
        <w:kinsoku/>
        <w:wordWrap/>
        <w:overflowPunct/>
        <w:topLinePunct w:val="0"/>
        <w:autoSpaceDE w:val="0"/>
        <w:bidi w:val="0"/>
        <w:snapToGrid/>
        <w:spacing w:line="360" w:lineRule="auto"/>
        <w:ind w:left="480" w:hanging="480"/>
        <w:jc w:val="left"/>
        <w:textAlignment w:val="auto"/>
        <w:rPr>
          <w:sz w:val="24"/>
        </w:rPr>
      </w:pPr>
      <w:r>
        <w:rPr>
          <w:color w:val="000000"/>
          <w:kern w:val="1"/>
          <w:sz w:val="24"/>
          <w:szCs w:val="21"/>
        </w:rPr>
        <w:t xml:space="preserve">[14] </w:t>
      </w:r>
      <w:r>
        <w:rPr>
          <w:sz w:val="24"/>
        </w:rPr>
        <w:t>Li, C</w:t>
      </w:r>
      <w:r>
        <w:rPr>
          <w:rFonts w:hint="eastAsia"/>
          <w:sz w:val="24"/>
        </w:rPr>
        <w:t>.</w:t>
      </w:r>
      <w:r>
        <w:rPr>
          <w:sz w:val="24"/>
        </w:rPr>
        <w:t xml:space="preserve"> N. (1997). Syntactic Changes and Language Contacts in the History of Chinese </w:t>
      </w:r>
      <w:r>
        <w:rPr>
          <w:color w:val="000000"/>
          <w:kern w:val="1"/>
          <w:sz w:val="24"/>
          <w:szCs w:val="21"/>
        </w:rPr>
        <w:t>[P]</w:t>
      </w:r>
      <w:r>
        <w:rPr>
          <w:sz w:val="24"/>
        </w:rPr>
        <w:t>. Presented at Conference on the Morpho-syntactic History of Chinese. Los Angles.</w:t>
      </w:r>
    </w:p>
    <w:p w14:paraId="268C613E">
      <w:pPr>
        <w:keepLines w:val="0"/>
        <w:pageBreakBefore w:val="0"/>
        <w:kinsoku/>
        <w:wordWrap/>
        <w:overflowPunct/>
        <w:topLinePunct w:val="0"/>
        <w:autoSpaceDE w:val="0"/>
        <w:bidi w:val="0"/>
        <w:snapToGrid/>
        <w:spacing w:line="360" w:lineRule="auto"/>
        <w:ind w:left="480" w:hanging="480"/>
        <w:jc w:val="left"/>
        <w:textAlignment w:val="auto"/>
        <w:rPr>
          <w:color w:val="000000"/>
          <w:sz w:val="24"/>
        </w:rPr>
      </w:pPr>
      <w:r>
        <w:rPr>
          <w:color w:val="000000"/>
          <w:kern w:val="1"/>
          <w:sz w:val="24"/>
          <w:szCs w:val="21"/>
        </w:rPr>
        <w:t xml:space="preserve">[15] </w:t>
      </w:r>
      <w:r>
        <w:rPr>
          <w:color w:val="000000"/>
          <w:sz w:val="24"/>
        </w:rPr>
        <w:t>Nedjalkov, V</w:t>
      </w:r>
      <w:r>
        <w:rPr>
          <w:rFonts w:hint="eastAsia"/>
          <w:color w:val="000000"/>
          <w:sz w:val="24"/>
        </w:rPr>
        <w:t>.</w:t>
      </w:r>
      <w:r>
        <w:rPr>
          <w:color w:val="000000"/>
          <w:sz w:val="24"/>
        </w:rPr>
        <w:t xml:space="preserve"> P. (Ed.) (1983/1988). </w:t>
      </w:r>
      <w:r>
        <w:rPr>
          <w:i/>
          <w:color w:val="000000"/>
          <w:sz w:val="24"/>
        </w:rPr>
        <w:t xml:space="preserve">Typology of Resultative Constructions </w:t>
      </w:r>
      <w:r>
        <w:rPr>
          <w:color w:val="000000"/>
          <w:kern w:val="1"/>
          <w:sz w:val="24"/>
          <w:szCs w:val="21"/>
        </w:rPr>
        <w:t>[C]</w:t>
      </w:r>
      <w:r>
        <w:rPr>
          <w:color w:val="000000"/>
          <w:sz w:val="24"/>
        </w:rPr>
        <w:t>, trans. Bernard Comrie</w:t>
      </w:r>
      <w:r>
        <w:rPr>
          <w:i/>
          <w:color w:val="000000"/>
          <w:sz w:val="24"/>
        </w:rPr>
        <w:t>.</w:t>
      </w:r>
      <w:r>
        <w:rPr>
          <w:color w:val="000000"/>
          <w:sz w:val="24"/>
        </w:rPr>
        <w:t xml:space="preserve"> Amsterdam: John Benjamins.</w:t>
      </w:r>
    </w:p>
    <w:p w14:paraId="63AD106D">
      <w:pPr>
        <w:keepLines w:val="0"/>
        <w:pageBreakBefore w:val="0"/>
        <w:kinsoku/>
        <w:wordWrap/>
        <w:overflowPunct/>
        <w:topLinePunct w:val="0"/>
        <w:autoSpaceDE w:val="0"/>
        <w:bidi w:val="0"/>
        <w:snapToGrid/>
        <w:spacing w:line="360" w:lineRule="auto"/>
        <w:ind w:left="480" w:hanging="480"/>
        <w:jc w:val="left"/>
        <w:textAlignment w:val="auto"/>
        <w:rPr>
          <w:color w:val="000000"/>
          <w:kern w:val="1"/>
          <w:sz w:val="24"/>
        </w:rPr>
      </w:pPr>
      <w:r>
        <w:rPr>
          <w:color w:val="000000"/>
          <w:kern w:val="1"/>
          <w:sz w:val="24"/>
          <w:szCs w:val="21"/>
        </w:rPr>
        <w:t>[16] Peters, A. M. &amp; T. B.</w:t>
      </w:r>
      <w:r>
        <w:rPr>
          <w:rFonts w:hint="eastAsia"/>
          <w:color w:val="000000"/>
          <w:kern w:val="1"/>
          <w:sz w:val="24"/>
          <w:szCs w:val="21"/>
        </w:rPr>
        <w:t xml:space="preserve"> </w:t>
      </w:r>
      <w:r>
        <w:rPr>
          <w:color w:val="000000"/>
          <w:kern w:val="1"/>
          <w:sz w:val="24"/>
          <w:szCs w:val="21"/>
        </w:rPr>
        <w:t xml:space="preserve">Stephen (1987). Interaction routines as cultural </w:t>
      </w:r>
      <w:r>
        <w:rPr>
          <w:color w:val="000000"/>
          <w:kern w:val="1"/>
          <w:sz w:val="24"/>
        </w:rPr>
        <w:t xml:space="preserve">influences upon language acquisition </w:t>
      </w:r>
      <w:r>
        <w:rPr>
          <w:color w:val="000000"/>
          <w:kern w:val="1"/>
          <w:sz w:val="24"/>
          <w:szCs w:val="21"/>
        </w:rPr>
        <w:t>[A]</w:t>
      </w:r>
      <w:r>
        <w:rPr>
          <w:color w:val="000000"/>
          <w:kern w:val="1"/>
          <w:sz w:val="24"/>
        </w:rPr>
        <w:t xml:space="preserve">. In Bambi B. Schieffelin &amp; Elinor Ochs (eds.), </w:t>
      </w:r>
      <w:r>
        <w:rPr>
          <w:i/>
          <w:iCs/>
          <w:color w:val="000000"/>
          <w:kern w:val="1"/>
          <w:sz w:val="24"/>
        </w:rPr>
        <w:t xml:space="preserve">Language Socialization across Cultures </w:t>
      </w:r>
      <w:r>
        <w:rPr>
          <w:color w:val="000000"/>
          <w:kern w:val="1"/>
          <w:sz w:val="24"/>
          <w:szCs w:val="21"/>
        </w:rPr>
        <w:t>[C]</w:t>
      </w:r>
      <w:r>
        <w:rPr>
          <w:color w:val="000000"/>
          <w:kern w:val="1"/>
          <w:sz w:val="24"/>
        </w:rPr>
        <w:t xml:space="preserve">. Cambridge: Cambridge University Press. </w:t>
      </w:r>
    </w:p>
    <w:p w14:paraId="48C7F8D4">
      <w:pPr>
        <w:keepLines w:val="0"/>
        <w:pageBreakBefore w:val="0"/>
        <w:kinsoku/>
        <w:wordWrap/>
        <w:overflowPunct/>
        <w:topLinePunct w:val="0"/>
        <w:autoSpaceDE w:val="0"/>
        <w:bidi w:val="0"/>
        <w:snapToGrid/>
        <w:spacing w:line="360" w:lineRule="auto"/>
        <w:ind w:left="480" w:hanging="480"/>
        <w:jc w:val="left"/>
        <w:textAlignment w:val="auto"/>
        <w:rPr>
          <w:color w:val="000000"/>
          <w:sz w:val="24"/>
        </w:rPr>
      </w:pPr>
      <w:r>
        <w:rPr>
          <w:color w:val="000000"/>
          <w:kern w:val="1"/>
          <w:sz w:val="24"/>
        </w:rPr>
        <w:t xml:space="preserve">[17] </w:t>
      </w:r>
      <w:r>
        <w:rPr>
          <w:color w:val="000000"/>
          <w:sz w:val="24"/>
        </w:rPr>
        <w:t>Quirk, R., S.</w:t>
      </w:r>
      <w:r>
        <w:rPr>
          <w:rFonts w:hint="eastAsia"/>
          <w:color w:val="000000"/>
          <w:sz w:val="24"/>
        </w:rPr>
        <w:t xml:space="preserve"> </w:t>
      </w:r>
      <w:r>
        <w:rPr>
          <w:color w:val="000000"/>
          <w:sz w:val="24"/>
        </w:rPr>
        <w:t>Greenbaum, G.</w:t>
      </w:r>
      <w:r>
        <w:rPr>
          <w:rFonts w:hint="eastAsia"/>
          <w:color w:val="000000"/>
          <w:sz w:val="24"/>
        </w:rPr>
        <w:t xml:space="preserve"> </w:t>
      </w:r>
      <w:r>
        <w:rPr>
          <w:color w:val="000000"/>
          <w:sz w:val="24"/>
        </w:rPr>
        <w:t>Leech &amp; J.</w:t>
      </w:r>
      <w:r>
        <w:rPr>
          <w:rFonts w:hint="eastAsia"/>
          <w:color w:val="000000"/>
          <w:sz w:val="24"/>
        </w:rPr>
        <w:t xml:space="preserve"> </w:t>
      </w:r>
      <w:r>
        <w:rPr>
          <w:color w:val="000000"/>
          <w:sz w:val="24"/>
        </w:rPr>
        <w:t xml:space="preserve">Svartvik (1985). </w:t>
      </w:r>
      <w:r>
        <w:rPr>
          <w:i/>
          <w:iCs/>
          <w:color w:val="000000"/>
          <w:sz w:val="24"/>
        </w:rPr>
        <w:t>A Comprehensive Grammar of the English Language</w:t>
      </w:r>
      <w:r>
        <w:rPr>
          <w:i/>
          <w:iCs/>
          <w:color w:val="000000"/>
          <w:kern w:val="1"/>
          <w:sz w:val="24"/>
          <w:szCs w:val="21"/>
        </w:rPr>
        <w:t xml:space="preserve"> </w:t>
      </w:r>
      <w:r>
        <w:rPr>
          <w:color w:val="000000"/>
          <w:kern w:val="1"/>
          <w:sz w:val="24"/>
          <w:szCs w:val="21"/>
        </w:rPr>
        <w:t>[M]</w:t>
      </w:r>
      <w:r>
        <w:rPr>
          <w:color w:val="000000"/>
          <w:sz w:val="24"/>
        </w:rPr>
        <w:t>. London: Longman.</w:t>
      </w:r>
    </w:p>
    <w:p w14:paraId="1C39C8DF">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sz w:val="24"/>
        </w:rPr>
      </w:pPr>
      <w:r>
        <w:rPr>
          <w:rFonts w:hint="eastAsia"/>
          <w:kern w:val="0"/>
          <w:sz w:val="24"/>
        </w:rPr>
        <w:t xml:space="preserve">[18] </w:t>
      </w:r>
      <w:r>
        <w:rPr>
          <w:rFonts w:hint="eastAsia"/>
          <w:sz w:val="24"/>
        </w:rPr>
        <w:t>Saussure. F. de</w:t>
      </w:r>
      <w:r>
        <w:rPr>
          <w:sz w:val="24"/>
        </w:rPr>
        <w:t xml:space="preserve"> (</w:t>
      </w:r>
      <w:r>
        <w:rPr>
          <w:rFonts w:hint="eastAsia"/>
          <w:sz w:val="24"/>
        </w:rPr>
        <w:t>1983</w:t>
      </w:r>
      <w:r>
        <w:rPr>
          <w:sz w:val="24"/>
        </w:rPr>
        <w:t>).</w:t>
      </w:r>
      <w:r>
        <w:rPr>
          <w:rFonts w:hint="eastAsia"/>
          <w:sz w:val="24"/>
        </w:rPr>
        <w:t xml:space="preserve"> </w:t>
      </w:r>
      <w:r>
        <w:rPr>
          <w:rFonts w:hint="eastAsia"/>
          <w:i/>
          <w:iCs/>
          <w:sz w:val="24"/>
        </w:rPr>
        <w:t>Course in General Linguistics</w:t>
      </w:r>
      <w:r>
        <w:rPr>
          <w:rFonts w:hint="eastAsia"/>
          <w:i/>
          <w:iCs/>
          <w:color w:val="000000"/>
          <w:kern w:val="0"/>
          <w:sz w:val="24"/>
          <w:szCs w:val="21"/>
        </w:rPr>
        <w:t xml:space="preserve"> </w:t>
      </w:r>
      <w:r>
        <w:rPr>
          <w:rFonts w:hint="eastAsia"/>
          <w:color w:val="000000"/>
          <w:kern w:val="0"/>
          <w:sz w:val="24"/>
          <w:szCs w:val="21"/>
        </w:rPr>
        <w:t>[M]</w:t>
      </w:r>
      <w:r>
        <w:rPr>
          <w:rFonts w:hint="eastAsia"/>
          <w:sz w:val="24"/>
        </w:rPr>
        <w:t xml:space="preserve">, ed. C. Bally &amp; A. Sechehaye, </w:t>
      </w:r>
      <w:r>
        <w:rPr>
          <w:rFonts w:hint="eastAsia"/>
          <w:kern w:val="0"/>
          <w:sz w:val="24"/>
        </w:rPr>
        <w:t xml:space="preserve">trans. </w:t>
      </w:r>
      <w:r>
        <w:rPr>
          <w:rFonts w:hint="eastAsia"/>
          <w:sz w:val="24"/>
        </w:rPr>
        <w:t>R. Harris.</w:t>
      </w:r>
      <w:r>
        <w:rPr>
          <w:kern w:val="0"/>
          <w:sz w:val="24"/>
        </w:rPr>
        <w:t xml:space="preserve"> </w:t>
      </w:r>
      <w:r>
        <w:rPr>
          <w:rFonts w:hint="eastAsia"/>
          <w:sz w:val="24"/>
        </w:rPr>
        <w:t xml:space="preserve">London: Duckworth. </w:t>
      </w:r>
    </w:p>
    <w:p w14:paraId="4F8A3DCC">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sz w:val="24"/>
        </w:rPr>
      </w:pPr>
      <w:r>
        <w:rPr>
          <w:rFonts w:hint="eastAsia"/>
          <w:kern w:val="0"/>
          <w:sz w:val="24"/>
        </w:rPr>
        <w:t xml:space="preserve">[19] </w:t>
      </w:r>
      <w:r>
        <w:rPr>
          <w:sz w:val="24"/>
        </w:rPr>
        <w:t>T</w:t>
      </w:r>
      <w:r>
        <w:rPr>
          <w:rFonts w:hint="eastAsia"/>
          <w:sz w:val="24"/>
        </w:rPr>
        <w:t xml:space="preserve">abor, </w:t>
      </w:r>
      <w:r>
        <w:rPr>
          <w:sz w:val="24"/>
        </w:rPr>
        <w:t>W</w:t>
      </w:r>
      <w:r>
        <w:rPr>
          <w:rFonts w:hint="eastAsia"/>
          <w:sz w:val="24"/>
        </w:rPr>
        <w:t>.</w:t>
      </w:r>
      <w:r>
        <w:rPr>
          <w:sz w:val="24"/>
        </w:rPr>
        <w:t xml:space="preserve"> (1994). Syntactic </w:t>
      </w:r>
      <w:r>
        <w:rPr>
          <w:rFonts w:hint="eastAsia"/>
          <w:sz w:val="24"/>
        </w:rPr>
        <w:t>I</w:t>
      </w:r>
      <w:r>
        <w:rPr>
          <w:sz w:val="24"/>
        </w:rPr>
        <w:t xml:space="preserve">nnovation: </w:t>
      </w:r>
      <w:r>
        <w:rPr>
          <w:rFonts w:hint="eastAsia"/>
          <w:sz w:val="24"/>
        </w:rPr>
        <w:t>A C</w:t>
      </w:r>
      <w:r>
        <w:rPr>
          <w:sz w:val="24"/>
        </w:rPr>
        <w:t xml:space="preserve">onnectionist </w:t>
      </w:r>
      <w:r>
        <w:rPr>
          <w:rFonts w:hint="eastAsia"/>
          <w:sz w:val="24"/>
        </w:rPr>
        <w:t>M</w:t>
      </w:r>
      <w:r>
        <w:rPr>
          <w:sz w:val="24"/>
        </w:rPr>
        <w:t>odel</w:t>
      </w:r>
      <w:r>
        <w:rPr>
          <w:rFonts w:hint="eastAsia"/>
          <w:sz w:val="24"/>
        </w:rPr>
        <w:t xml:space="preserve"> </w:t>
      </w:r>
      <w:r>
        <w:rPr>
          <w:rFonts w:hint="eastAsia"/>
          <w:color w:val="000000"/>
          <w:kern w:val="0"/>
          <w:sz w:val="24"/>
          <w:szCs w:val="21"/>
        </w:rPr>
        <w:t>[D]</w:t>
      </w:r>
      <w:r>
        <w:rPr>
          <w:sz w:val="24"/>
        </w:rPr>
        <w:t xml:space="preserve">. Ph.D Dissertation. </w:t>
      </w:r>
      <w:r>
        <w:rPr>
          <w:rFonts w:hint="eastAsia"/>
          <w:sz w:val="24"/>
        </w:rPr>
        <w:t xml:space="preserve">Stanford: </w:t>
      </w:r>
      <w:r>
        <w:rPr>
          <w:sz w:val="24"/>
        </w:rPr>
        <w:t>Stanford University.</w:t>
      </w:r>
    </w:p>
    <w:p w14:paraId="46BC1F79">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sz w:val="24"/>
        </w:rPr>
      </w:pPr>
      <w:r>
        <w:rPr>
          <w:rFonts w:hint="eastAsia"/>
          <w:color w:val="000000"/>
          <w:kern w:val="0"/>
          <w:sz w:val="24"/>
        </w:rPr>
        <w:t xml:space="preserve">[20] </w:t>
      </w:r>
      <w:r>
        <w:rPr>
          <w:rFonts w:hint="eastAsia"/>
          <w:color w:val="000000"/>
          <w:sz w:val="24"/>
        </w:rPr>
        <w:t>北京语言学院语言教学研究所</w:t>
      </w:r>
      <w:r>
        <w:rPr>
          <w:rFonts w:hint="eastAsia"/>
          <w:color w:val="000000"/>
          <w:sz w:val="24"/>
          <w:lang w:val="en-GB"/>
        </w:rPr>
        <w:t>（</w:t>
      </w:r>
      <w:r>
        <w:rPr>
          <w:rFonts w:hint="eastAsia"/>
          <w:color w:val="000000"/>
          <w:sz w:val="24"/>
        </w:rPr>
        <w:t>编</w:t>
      </w:r>
      <w:r>
        <w:rPr>
          <w:rFonts w:hint="eastAsia"/>
          <w:color w:val="000000"/>
          <w:sz w:val="24"/>
          <w:lang w:val="en-GB"/>
        </w:rPr>
        <w:t>）</w:t>
      </w:r>
      <w:r>
        <w:rPr>
          <w:rFonts w:hint="eastAsia"/>
          <w:color w:val="000000"/>
          <w:kern w:val="0"/>
          <w:sz w:val="24"/>
          <w:lang w:val="en-GB"/>
        </w:rPr>
        <w:t>（</w:t>
      </w:r>
      <w:r>
        <w:rPr>
          <w:rFonts w:hint="eastAsia"/>
          <w:color w:val="000000"/>
          <w:sz w:val="24"/>
        </w:rPr>
        <w:t>1992</w:t>
      </w:r>
      <w:r>
        <w:rPr>
          <w:rFonts w:hint="eastAsia"/>
          <w:color w:val="000000"/>
          <w:kern w:val="0"/>
          <w:sz w:val="24"/>
          <w:lang w:val="en-GB"/>
        </w:rPr>
        <w:t>）</w:t>
      </w:r>
      <w:r>
        <w:rPr>
          <w:rFonts w:hint="eastAsia"/>
          <w:color w:val="000000"/>
          <w:sz w:val="24"/>
          <w:lang w:val="en-GB"/>
        </w:rPr>
        <w:t>，</w:t>
      </w:r>
      <w:r>
        <w:rPr>
          <w:rFonts w:hint="eastAsia"/>
          <w:color w:val="000000"/>
          <w:sz w:val="24"/>
        </w:rPr>
        <w:t>《现代汉语补语研究资料》</w:t>
      </w:r>
      <w:r>
        <w:rPr>
          <w:rFonts w:hint="eastAsia"/>
          <w:color w:val="000000"/>
          <w:kern w:val="0"/>
          <w:sz w:val="24"/>
          <w:szCs w:val="21"/>
        </w:rPr>
        <w:t>[Z]</w:t>
      </w:r>
      <w:r>
        <w:rPr>
          <w:rFonts w:hint="eastAsia"/>
          <w:color w:val="000000"/>
          <w:sz w:val="24"/>
        </w:rPr>
        <w:t>。北京：北京语言学院出版社。</w:t>
      </w:r>
    </w:p>
    <w:p w14:paraId="528534B0">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[21] 崔希亮 （2002），事件情态和汉语的表态系统[P]。第十二次现代汉语语法学术讨论会论文，2002年4月，湖南长沙。</w:t>
      </w:r>
    </w:p>
    <w:p w14:paraId="3739B9F5">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 xml:space="preserve">[22] </w:t>
      </w:r>
      <w:r>
        <w:rPr>
          <w:rFonts w:hint="eastAsia"/>
          <w:color w:val="000000"/>
          <w:sz w:val="24"/>
        </w:rPr>
        <w:t>夸克，</w:t>
      </w:r>
      <w:r>
        <w:rPr>
          <w:rFonts w:hint="eastAsia" w:hAnsi="宋体"/>
          <w:color w:val="000000"/>
          <w:kern w:val="0"/>
          <w:sz w:val="24"/>
          <w:szCs w:val="21"/>
        </w:rPr>
        <w:t>伦道夫</w:t>
      </w:r>
      <w:r>
        <w:rPr>
          <w:rFonts w:hint="eastAsia"/>
          <w:color w:val="000000"/>
          <w:sz w:val="24"/>
        </w:rPr>
        <w:t>、西德尼·戈林鲍姆、杰弗里·利奇、简·斯瓦特威克</w:t>
      </w:r>
      <w:r>
        <w:rPr>
          <w:rFonts w:hint="eastAsia" w:hAnsi="宋体"/>
          <w:color w:val="000000"/>
          <w:kern w:val="0"/>
          <w:sz w:val="24"/>
          <w:szCs w:val="21"/>
        </w:rPr>
        <w:t>（1985/</w:t>
      </w:r>
      <w:r>
        <w:rPr>
          <w:color w:val="000000"/>
          <w:kern w:val="0"/>
          <w:sz w:val="24"/>
          <w:szCs w:val="21"/>
        </w:rPr>
        <w:t>198</w:t>
      </w:r>
      <w:r>
        <w:rPr>
          <w:rFonts w:hint="eastAsia"/>
          <w:color w:val="000000"/>
          <w:kern w:val="0"/>
          <w:sz w:val="24"/>
          <w:szCs w:val="21"/>
        </w:rPr>
        <w:t>9）</w:t>
      </w:r>
      <w:r>
        <w:rPr>
          <w:color w:val="000000"/>
          <w:kern w:val="0"/>
          <w:sz w:val="24"/>
          <w:szCs w:val="21"/>
        </w:rPr>
        <w:t>，</w:t>
      </w:r>
      <w:r>
        <w:rPr>
          <w:rFonts w:hAnsi="宋体"/>
          <w:color w:val="000000"/>
          <w:kern w:val="0"/>
          <w:sz w:val="24"/>
          <w:szCs w:val="21"/>
        </w:rPr>
        <w:t>《</w:t>
      </w:r>
      <w:r>
        <w:rPr>
          <w:rFonts w:hint="eastAsia" w:hAnsi="宋体"/>
          <w:color w:val="000000"/>
          <w:kern w:val="0"/>
          <w:sz w:val="24"/>
          <w:szCs w:val="21"/>
        </w:rPr>
        <w:t>英语语</w:t>
      </w:r>
      <w:r>
        <w:rPr>
          <w:rFonts w:hAnsi="宋体"/>
          <w:color w:val="000000"/>
          <w:kern w:val="0"/>
          <w:sz w:val="24"/>
          <w:szCs w:val="21"/>
        </w:rPr>
        <w:t>法</w:t>
      </w:r>
      <w:r>
        <w:rPr>
          <w:rFonts w:hint="eastAsia" w:hAnsi="宋体"/>
          <w:color w:val="000000"/>
          <w:kern w:val="0"/>
          <w:sz w:val="24"/>
          <w:szCs w:val="21"/>
        </w:rPr>
        <w:t>大全</w:t>
      </w:r>
      <w:r>
        <w:rPr>
          <w:rFonts w:hAnsi="宋体"/>
          <w:color w:val="000000"/>
          <w:kern w:val="0"/>
          <w:sz w:val="24"/>
          <w:szCs w:val="21"/>
        </w:rPr>
        <w:t>》</w:t>
      </w:r>
      <w:r>
        <w:rPr>
          <w:rFonts w:hint="eastAsia" w:hAnsi="宋体"/>
          <w:color w:val="000000"/>
          <w:kern w:val="0"/>
          <w:sz w:val="24"/>
          <w:szCs w:val="21"/>
        </w:rPr>
        <w:t>（</w:t>
      </w:r>
      <w:r>
        <w:rPr>
          <w:rFonts w:hint="eastAsia"/>
          <w:i/>
          <w:iCs/>
          <w:color w:val="000000"/>
          <w:sz w:val="24"/>
        </w:rPr>
        <w:t>A Comprehensive Grammar of the English Language</w:t>
      </w:r>
      <w:r>
        <w:rPr>
          <w:rFonts w:hint="eastAsia"/>
          <w:color w:val="000000"/>
          <w:kern w:val="0"/>
          <w:sz w:val="24"/>
          <w:szCs w:val="21"/>
        </w:rPr>
        <w:t>）[M]，王国富、贺哈定、朱叶等译校。上海：华东师范大学出版社。</w:t>
      </w:r>
    </w:p>
    <w:p w14:paraId="32352014">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sz w:val="24"/>
        </w:rPr>
      </w:pPr>
      <w:r>
        <w:rPr>
          <w:rFonts w:hint="eastAsia"/>
          <w:color w:val="000000"/>
          <w:kern w:val="0"/>
          <w:sz w:val="24"/>
          <w:szCs w:val="21"/>
        </w:rPr>
        <w:t xml:space="preserve">[23] </w:t>
      </w:r>
      <w:r>
        <w:rPr>
          <w:rFonts w:hint="eastAsia"/>
          <w:sz w:val="24"/>
        </w:rPr>
        <w:t>吕叔湘、朱德熙</w:t>
      </w:r>
      <w:r>
        <w:rPr>
          <w:rFonts w:hint="eastAsia"/>
          <w:sz w:val="24"/>
          <w:lang w:val="en-GB"/>
        </w:rPr>
        <w:t>（</w:t>
      </w:r>
      <w:r>
        <w:rPr>
          <w:rFonts w:hint="eastAsia"/>
          <w:sz w:val="24"/>
        </w:rPr>
        <w:t>1952</w:t>
      </w:r>
      <w:r>
        <w:rPr>
          <w:rFonts w:hint="eastAsia"/>
          <w:sz w:val="24"/>
          <w:lang w:val="en-GB"/>
        </w:rPr>
        <w:t>），</w:t>
      </w:r>
      <w:r>
        <w:rPr>
          <w:rFonts w:hint="eastAsia"/>
          <w:sz w:val="24"/>
        </w:rPr>
        <w:t>《语法修辞讲话》</w:t>
      </w:r>
      <w:r>
        <w:rPr>
          <w:rFonts w:hint="eastAsia"/>
          <w:color w:val="000000"/>
          <w:kern w:val="0"/>
          <w:sz w:val="24"/>
          <w:szCs w:val="21"/>
        </w:rPr>
        <w:t>[M]</w:t>
      </w:r>
      <w:r>
        <w:rPr>
          <w:rFonts w:hint="eastAsia"/>
          <w:sz w:val="24"/>
        </w:rPr>
        <w:t>。北京</w:t>
      </w:r>
      <w:r>
        <w:rPr>
          <w:rFonts w:hint="eastAsia"/>
          <w:sz w:val="24"/>
          <w:lang w:val="en-GB"/>
        </w:rPr>
        <w:t>：</w:t>
      </w:r>
      <w:r>
        <w:rPr>
          <w:rFonts w:hint="eastAsia"/>
          <w:sz w:val="24"/>
        </w:rPr>
        <w:t>中国青年出版社。</w:t>
      </w:r>
    </w:p>
    <w:p w14:paraId="613CD0D6">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sz w:val="24"/>
        </w:rPr>
      </w:pPr>
      <w:r>
        <w:rPr>
          <w:rFonts w:hint="eastAsia"/>
          <w:color w:val="000000"/>
          <w:kern w:val="0"/>
          <w:sz w:val="24"/>
          <w:szCs w:val="21"/>
        </w:rPr>
        <w:t>[24] 索绪尔，费尔迪南</w:t>
      </w:r>
      <w:r>
        <w:rPr>
          <w:rFonts w:hint="eastAsia"/>
          <w:color w:val="000000"/>
          <w:sz w:val="24"/>
        </w:rPr>
        <w:t>·德（1949/1985），《普通语言学教程》（</w:t>
      </w:r>
      <w:r>
        <w:rPr>
          <w:rFonts w:hint="eastAsia"/>
          <w:i/>
          <w:iCs/>
          <w:color w:val="000000"/>
          <w:sz w:val="24"/>
        </w:rPr>
        <w:t>Cours de linguistique g</w:t>
      </w:r>
      <w:r>
        <w:rPr>
          <w:i/>
          <w:iCs/>
          <w:color w:val="000000"/>
          <w:sz w:val="24"/>
        </w:rPr>
        <w:t>é</w:t>
      </w:r>
      <w:r>
        <w:rPr>
          <w:rFonts w:hint="eastAsia"/>
          <w:i/>
          <w:iCs/>
          <w:color w:val="000000"/>
          <w:sz w:val="24"/>
        </w:rPr>
        <w:t>n</w:t>
      </w:r>
      <w:r>
        <w:rPr>
          <w:i/>
          <w:iCs/>
          <w:color w:val="000000"/>
          <w:sz w:val="24"/>
        </w:rPr>
        <w:t>é</w:t>
      </w:r>
      <w:r>
        <w:rPr>
          <w:rFonts w:hint="eastAsia"/>
          <w:i/>
          <w:iCs/>
          <w:color w:val="000000"/>
          <w:sz w:val="24"/>
        </w:rPr>
        <w:t>rale</w:t>
      </w:r>
      <w:r>
        <w:rPr>
          <w:rFonts w:hint="eastAsia"/>
          <w:i/>
          <w:iCs/>
          <w:color w:val="000000"/>
          <w:kern w:val="0"/>
          <w:sz w:val="24"/>
          <w:szCs w:val="21"/>
        </w:rPr>
        <w:t xml:space="preserve"> </w:t>
      </w:r>
      <w:r>
        <w:rPr>
          <w:rFonts w:hint="eastAsia"/>
          <w:color w:val="000000"/>
          <w:kern w:val="0"/>
          <w:sz w:val="24"/>
          <w:szCs w:val="21"/>
        </w:rPr>
        <w:t>[M]</w:t>
      </w:r>
      <w:r>
        <w:rPr>
          <w:rFonts w:hint="eastAsia"/>
          <w:color w:val="000000"/>
          <w:sz w:val="24"/>
        </w:rPr>
        <w:t>），沙·巴利、阿·薛施蔼、阿·里德林格编，高名凯译，岑麒祥、叶蜚声校注。北京：商务印书馆。</w:t>
      </w:r>
    </w:p>
    <w:p w14:paraId="449DCEE5">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rFonts w:hAnsi="宋体"/>
          <w:color w:val="000000"/>
          <w:kern w:val="0"/>
          <w:sz w:val="24"/>
          <w:szCs w:val="21"/>
        </w:rPr>
      </w:pPr>
      <w:r>
        <w:rPr>
          <w:rFonts w:hint="eastAsia"/>
          <w:color w:val="000000"/>
          <w:kern w:val="0"/>
          <w:sz w:val="24"/>
          <w:szCs w:val="21"/>
        </w:rPr>
        <w:t xml:space="preserve">[25] </w:t>
      </w:r>
      <w:r>
        <w:rPr>
          <w:rFonts w:hAnsi="宋体"/>
          <w:color w:val="000000"/>
          <w:kern w:val="0"/>
          <w:sz w:val="24"/>
          <w:szCs w:val="21"/>
        </w:rPr>
        <w:t>王力</w:t>
      </w:r>
      <w:r>
        <w:rPr>
          <w:rFonts w:hint="eastAsia" w:hAnsi="宋体"/>
          <w:color w:val="000000"/>
          <w:kern w:val="0"/>
          <w:sz w:val="24"/>
          <w:szCs w:val="21"/>
        </w:rPr>
        <w:t>（</w:t>
      </w:r>
      <w:r>
        <w:rPr>
          <w:color w:val="000000"/>
          <w:kern w:val="0"/>
          <w:sz w:val="24"/>
          <w:szCs w:val="21"/>
        </w:rPr>
        <w:t>1980</w:t>
      </w:r>
      <w:r>
        <w:rPr>
          <w:rFonts w:hint="eastAsia"/>
          <w:color w:val="000000"/>
          <w:kern w:val="0"/>
          <w:sz w:val="24"/>
          <w:szCs w:val="21"/>
        </w:rPr>
        <w:t>）</w:t>
      </w:r>
      <w:r>
        <w:rPr>
          <w:color w:val="000000"/>
          <w:kern w:val="0"/>
          <w:sz w:val="24"/>
          <w:szCs w:val="21"/>
        </w:rPr>
        <w:t>，</w:t>
      </w:r>
      <w:r>
        <w:rPr>
          <w:rFonts w:hAnsi="宋体"/>
          <w:color w:val="000000"/>
          <w:kern w:val="0"/>
          <w:sz w:val="24"/>
          <w:szCs w:val="21"/>
        </w:rPr>
        <w:t>《音韵学初步》</w:t>
      </w:r>
      <w:r>
        <w:rPr>
          <w:rFonts w:hint="eastAsia"/>
          <w:color w:val="000000"/>
          <w:kern w:val="0"/>
          <w:sz w:val="24"/>
          <w:szCs w:val="21"/>
        </w:rPr>
        <w:t>[M]</w:t>
      </w:r>
      <w:r>
        <w:rPr>
          <w:rFonts w:hAnsi="宋体"/>
          <w:color w:val="000000"/>
          <w:kern w:val="0"/>
          <w:sz w:val="24"/>
          <w:szCs w:val="21"/>
        </w:rPr>
        <w:t>。北京</w:t>
      </w:r>
      <w:r>
        <w:rPr>
          <w:rFonts w:hint="eastAsia"/>
          <w:color w:val="000000"/>
          <w:kern w:val="0"/>
          <w:sz w:val="24"/>
          <w:szCs w:val="21"/>
        </w:rPr>
        <w:t>：</w:t>
      </w:r>
      <w:r>
        <w:rPr>
          <w:rFonts w:hAnsi="宋体"/>
          <w:color w:val="000000"/>
          <w:kern w:val="0"/>
          <w:sz w:val="24"/>
          <w:szCs w:val="21"/>
        </w:rPr>
        <w:t>商务印书馆。</w:t>
      </w:r>
    </w:p>
    <w:p w14:paraId="41AEBB85">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rFonts w:hAnsi="宋体"/>
          <w:color w:val="000000"/>
          <w:kern w:val="0"/>
          <w:sz w:val="24"/>
          <w:szCs w:val="21"/>
        </w:rPr>
      </w:pPr>
      <w:r>
        <w:rPr>
          <w:rFonts w:hint="eastAsia"/>
          <w:color w:val="000000"/>
          <w:kern w:val="0"/>
          <w:sz w:val="24"/>
          <w:szCs w:val="21"/>
        </w:rPr>
        <w:t xml:space="preserve">[26] </w:t>
      </w:r>
      <w:r>
        <w:rPr>
          <w:rFonts w:hAnsi="宋体"/>
          <w:color w:val="000000"/>
          <w:kern w:val="0"/>
          <w:sz w:val="24"/>
          <w:szCs w:val="21"/>
        </w:rPr>
        <w:t>赵元任</w:t>
      </w:r>
      <w:r>
        <w:rPr>
          <w:rFonts w:hint="eastAsia" w:hAnsi="宋体"/>
          <w:color w:val="000000"/>
          <w:kern w:val="0"/>
          <w:sz w:val="24"/>
          <w:szCs w:val="21"/>
        </w:rPr>
        <w:t>（</w:t>
      </w:r>
      <w:r>
        <w:rPr>
          <w:color w:val="000000"/>
          <w:kern w:val="0"/>
          <w:sz w:val="24"/>
          <w:szCs w:val="21"/>
        </w:rPr>
        <w:t>1968</w:t>
      </w:r>
      <w:r>
        <w:rPr>
          <w:rFonts w:hint="eastAsia"/>
          <w:color w:val="000000"/>
          <w:kern w:val="0"/>
          <w:sz w:val="24"/>
          <w:szCs w:val="21"/>
        </w:rPr>
        <w:t>/1980）</w:t>
      </w:r>
      <w:r>
        <w:rPr>
          <w:color w:val="000000"/>
          <w:kern w:val="0"/>
          <w:sz w:val="24"/>
          <w:szCs w:val="21"/>
        </w:rPr>
        <w:t>，</w:t>
      </w:r>
      <w:r>
        <w:rPr>
          <w:rFonts w:hAnsi="宋体"/>
          <w:color w:val="000000"/>
          <w:kern w:val="0"/>
          <w:sz w:val="24"/>
          <w:szCs w:val="21"/>
        </w:rPr>
        <w:t>《中国话的文法》</w:t>
      </w:r>
      <w:r>
        <w:rPr>
          <w:rFonts w:hint="eastAsia" w:hAnsi="宋体"/>
          <w:color w:val="000000"/>
          <w:kern w:val="0"/>
          <w:sz w:val="24"/>
          <w:szCs w:val="21"/>
        </w:rPr>
        <w:t>（</w:t>
      </w:r>
      <w:r>
        <w:rPr>
          <w:rFonts w:hint="eastAsia" w:hAnsi="宋体"/>
          <w:i/>
          <w:iCs/>
          <w:color w:val="000000"/>
          <w:kern w:val="0"/>
          <w:sz w:val="24"/>
          <w:szCs w:val="21"/>
        </w:rPr>
        <w:t>A Grammar of Spoken Chinese</w:t>
      </w:r>
      <w:r>
        <w:rPr>
          <w:rFonts w:hint="eastAsia" w:hAnsi="宋体"/>
          <w:color w:val="000000"/>
          <w:kern w:val="0"/>
          <w:sz w:val="24"/>
          <w:szCs w:val="21"/>
        </w:rPr>
        <w:t>）</w:t>
      </w:r>
      <w:r>
        <w:rPr>
          <w:rFonts w:hint="eastAsia"/>
          <w:color w:val="000000"/>
          <w:kern w:val="0"/>
          <w:sz w:val="24"/>
          <w:szCs w:val="21"/>
        </w:rPr>
        <w:t>[M]</w:t>
      </w:r>
      <w:r>
        <w:rPr>
          <w:color w:val="000000"/>
          <w:kern w:val="0"/>
          <w:sz w:val="24"/>
          <w:szCs w:val="21"/>
        </w:rPr>
        <w:t>，</w:t>
      </w:r>
      <w:r>
        <w:rPr>
          <w:rFonts w:hAnsi="宋体"/>
          <w:color w:val="000000"/>
          <w:kern w:val="0"/>
          <w:sz w:val="24"/>
          <w:szCs w:val="21"/>
        </w:rPr>
        <w:t>丁邦新译。香港</w:t>
      </w:r>
      <w:r>
        <w:rPr>
          <w:rFonts w:hint="eastAsia"/>
          <w:color w:val="000000"/>
          <w:kern w:val="0"/>
          <w:sz w:val="24"/>
          <w:szCs w:val="21"/>
        </w:rPr>
        <w:t>：</w:t>
      </w:r>
      <w:r>
        <w:rPr>
          <w:rFonts w:hAnsi="宋体"/>
          <w:color w:val="000000"/>
          <w:kern w:val="0"/>
          <w:sz w:val="24"/>
          <w:szCs w:val="21"/>
        </w:rPr>
        <w:t>香港中文大学出版社。</w:t>
      </w:r>
    </w:p>
    <w:p w14:paraId="757A6049">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sz w:val="24"/>
        </w:rPr>
      </w:pPr>
      <w:r>
        <w:rPr>
          <w:rFonts w:hint="eastAsia"/>
          <w:color w:val="000000"/>
          <w:kern w:val="0"/>
          <w:sz w:val="24"/>
          <w:szCs w:val="21"/>
        </w:rPr>
        <w:t xml:space="preserve">[27] 中国社会科学院语言研究所词典编辑室（编）（2002）, </w:t>
      </w:r>
      <w:r>
        <w:rPr>
          <w:rFonts w:hint="eastAsia"/>
          <w:color w:val="000000"/>
          <w:sz w:val="24"/>
        </w:rPr>
        <w:t>《现代汉语词典》</w:t>
      </w:r>
      <w:r>
        <w:rPr>
          <w:rFonts w:hint="eastAsia" w:hAnsi="宋体"/>
          <w:color w:val="000000"/>
          <w:kern w:val="0"/>
          <w:sz w:val="24"/>
          <w:szCs w:val="21"/>
        </w:rPr>
        <w:t>（</w:t>
      </w:r>
      <w:r>
        <w:rPr>
          <w:rFonts w:hint="eastAsia"/>
          <w:i/>
          <w:iCs/>
          <w:color w:val="000000"/>
          <w:sz w:val="24"/>
        </w:rPr>
        <w:t>The Contemporary Chinese Dictionary</w:t>
      </w:r>
      <w:r>
        <w:rPr>
          <w:rFonts w:hint="eastAsia"/>
          <w:color w:val="000000"/>
          <w:kern w:val="0"/>
          <w:sz w:val="24"/>
          <w:szCs w:val="21"/>
        </w:rPr>
        <w:t>）</w:t>
      </w:r>
      <w:r>
        <w:rPr>
          <w:rFonts w:hint="eastAsia" w:hAnsi="宋体"/>
          <w:color w:val="000000"/>
          <w:kern w:val="0"/>
          <w:sz w:val="24"/>
          <w:szCs w:val="21"/>
        </w:rPr>
        <w:t>（汉英双语</w:t>
      </w:r>
      <w:r>
        <w:rPr>
          <w:rFonts w:hint="eastAsia"/>
          <w:color w:val="000000"/>
          <w:kern w:val="0"/>
          <w:sz w:val="24"/>
          <w:szCs w:val="21"/>
        </w:rPr>
        <w:t>）[Z]，外语教学与研究出版社语言学与辞书部双语词典编辑室翻译编辑</w:t>
      </w:r>
      <w:r>
        <w:rPr>
          <w:rFonts w:hint="eastAsia"/>
          <w:color w:val="000000"/>
          <w:sz w:val="24"/>
        </w:rPr>
        <w:t>。北京：外语教学与研究出版社。</w:t>
      </w:r>
    </w:p>
    <w:p w14:paraId="68B61F9B">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[28] 朱永生（2006），名词化、动词化与语法隐喻[J]，《外语教学与研究》38（2）： 83-90。</w:t>
      </w:r>
    </w:p>
    <w:p w14:paraId="72702592">
      <w:pPr>
        <w:keepLines w:val="0"/>
        <w:pageBreakBefore w:val="0"/>
        <w:kinsoku/>
        <w:wordWrap/>
        <w:overflowPunct/>
        <w:topLinePunct w:val="0"/>
        <w:autoSpaceDE w:val="0"/>
        <w:autoSpaceDN w:val="0"/>
        <w:bidi w:val="0"/>
        <w:adjustRightInd w:val="0"/>
        <w:snapToGrid/>
        <w:spacing w:line="360" w:lineRule="auto"/>
        <w:ind w:left="480" w:hanging="480" w:hangingChars="200"/>
        <w:textAlignment w:val="auto"/>
        <w:rPr>
          <w:color w:val="000000"/>
          <w:kern w:val="0"/>
          <w:sz w:val="24"/>
          <w:szCs w:val="21"/>
        </w:rPr>
      </w:pPr>
      <w:r>
        <w:rPr>
          <w:rFonts w:hint="eastAsia"/>
          <w:color w:val="000000"/>
          <w:kern w:val="0"/>
          <w:sz w:val="24"/>
          <w:szCs w:val="21"/>
        </w:rPr>
        <w:t>[29] 祖生利</w:t>
      </w:r>
      <w:r>
        <w:rPr>
          <w:rFonts w:hint="eastAsia"/>
          <w:color w:val="000000"/>
          <w:kern w:val="0"/>
          <w:sz w:val="24"/>
          <w:szCs w:val="21"/>
          <w:lang w:val="en-GB"/>
        </w:rPr>
        <w:t>（</w:t>
      </w:r>
      <w:r>
        <w:rPr>
          <w:rFonts w:hint="eastAsia"/>
          <w:color w:val="000000"/>
          <w:kern w:val="0"/>
          <w:sz w:val="24"/>
          <w:szCs w:val="21"/>
        </w:rPr>
        <w:t>2000</w:t>
      </w:r>
      <w:r>
        <w:rPr>
          <w:rFonts w:hint="eastAsia"/>
          <w:color w:val="000000"/>
          <w:kern w:val="0"/>
          <w:sz w:val="24"/>
          <w:szCs w:val="21"/>
          <w:lang w:val="en-GB"/>
        </w:rPr>
        <w:t>），</w:t>
      </w:r>
      <w:r>
        <w:rPr>
          <w:rFonts w:hint="eastAsia"/>
          <w:color w:val="000000"/>
          <w:kern w:val="0"/>
          <w:sz w:val="24"/>
          <w:szCs w:val="21"/>
        </w:rPr>
        <w:t>元代白话碑文研究[D]</w:t>
      </w:r>
      <w:r>
        <w:rPr>
          <w:rFonts w:hint="eastAsia"/>
          <w:color w:val="000000"/>
          <w:kern w:val="0"/>
          <w:sz w:val="24"/>
          <w:szCs w:val="21"/>
          <w:lang w:val="en-GB"/>
        </w:rPr>
        <w:t>，</w:t>
      </w:r>
      <w:r>
        <w:rPr>
          <w:rFonts w:hint="eastAsia"/>
          <w:color w:val="000000"/>
          <w:kern w:val="0"/>
          <w:sz w:val="24"/>
          <w:szCs w:val="21"/>
        </w:rPr>
        <w:t>博士学位论文。北京：中国社会科学院。</w:t>
      </w:r>
    </w:p>
    <w:p w14:paraId="567F3857">
      <w:pPr>
        <w:pStyle w:val="2"/>
        <w:keepLines w:val="0"/>
        <w:pageBreakBefore w:val="0"/>
        <w:kinsoku/>
        <w:wordWrap/>
        <w:overflowPunct/>
        <w:topLinePunct w:val="0"/>
        <w:bidi w:val="0"/>
        <w:snapToGrid/>
        <w:spacing w:line="360" w:lineRule="auto"/>
        <w:ind w:firstLine="0"/>
        <w:jc w:val="both"/>
        <w:textAlignment w:val="auto"/>
        <w:rPr>
          <w:sz w:val="24"/>
        </w:rPr>
      </w:pPr>
    </w:p>
    <w:sectPr>
      <w:footerReference r:id="rId10" w:type="first"/>
      <w:footerReference r:id="rId9" w:type="default"/>
      <w:pgSz w:w="11907" w:h="16840"/>
      <w:pgMar w:top="1418" w:right="1587" w:bottom="1418" w:left="1587" w:header="720" w:footer="720" w:gutter="567"/>
      <w:pgNumType w:fmt="decimal"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AdobeSongStd-Light">
    <w:altName w:val="黑体"/>
    <w:panose1 w:val="00000000000000000000"/>
    <w:charset w:val="86"/>
    <w:family w:val="auto"/>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7565">
    <w:pPr>
      <w:pStyle w:val="18"/>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3BE4D6B">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A7C7C">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669F8">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E827F">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77A6CFF">
                          <w:pPr>
                            <w:pStyle w:val="1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NTaLm5wEAAMcD&#10;AAAOAAAAAAAAAAEAIAAAAB4BAABkcnMvZTJvRG9jLnhtbFBLBQYAAAAABgAGAFkBAAB3BQAAAAA=&#10;">
              <v:fill on="f" focussize="0,0"/>
              <v:stroke on="f"/>
              <v:imagedata o:title=""/>
              <o:lock v:ext="edit" aspectratio="f"/>
              <v:textbox inset="0mm,0mm,0mm,0mm" style="mso-fit-shape-to-text:t;">
                <w:txbxContent>
                  <w:p w14:paraId="577A6CFF">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800D5">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0FC00D6">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fill on="f" focussize="0,0"/>
              <v:stroke on="f"/>
              <v:imagedata o:title=""/>
              <o:lock v:ext="edit" aspectratio="f"/>
              <v:textbox inset="0mm,0mm,0mm,0mm" style="mso-fit-shape-to-text:t;">
                <w:txbxContent>
                  <w:p w14:paraId="70FC00D6">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CA00BE2">
      <w:pPr>
        <w:pStyle w:val="21"/>
      </w:pPr>
      <w:r>
        <w:rPr>
          <w:rStyle w:val="33"/>
        </w:rPr>
        <w:footnoteRef/>
      </w:r>
      <w:r>
        <w:t xml:space="preserve"> </w:t>
      </w:r>
      <w:r>
        <w:rPr>
          <w:rFonts w:hint="eastAsia"/>
        </w:rPr>
        <w:t>论文撰写要充分利用WORD的“样式”，设定好“标题1、标题2、标题3……”，这样可以通过“文档结构图”管理整个文档。</w:t>
      </w:r>
    </w:p>
  </w:footnote>
  <w:footnote w:id="1">
    <w:p w14:paraId="270D735E">
      <w:pPr>
        <w:pStyle w:val="21"/>
        <w:ind w:left="210" w:hanging="210" w:hangingChars="100"/>
        <w:rPr>
          <w:rFonts w:ascii="宋体" w:hAnsi="宋体"/>
          <w:sz w:val="21"/>
        </w:rPr>
      </w:pPr>
      <w:r>
        <w:rPr>
          <w:rStyle w:val="33"/>
          <w:rFonts w:ascii="宋体" w:hAnsi="宋体"/>
          <w:sz w:val="21"/>
        </w:rPr>
        <w:footnoteRef/>
      </w:r>
      <w:r>
        <w:rPr>
          <w:rFonts w:ascii="宋体" w:hAnsi="宋体"/>
          <w:sz w:val="21"/>
        </w:rPr>
        <w:t xml:space="preserve"> </w:t>
      </w:r>
      <w:r>
        <w:rPr>
          <w:rFonts w:hint="eastAsia" w:ascii="宋体" w:hAnsi="宋体"/>
          <w:sz w:val="21"/>
        </w:rPr>
        <w:t>注意：中文参引使用中文字体的冒号，后面不空格；英文参引使用英文字体的冒号，后面空格。</w:t>
      </w:r>
    </w:p>
  </w:footnote>
  <w:footnote w:id="2">
    <w:p w14:paraId="25E86F97">
      <w:pPr>
        <w:pStyle w:val="21"/>
        <w:ind w:left="180" w:hanging="180" w:hangingChars="100"/>
      </w:pPr>
      <w:r>
        <w:rPr>
          <w:rStyle w:val="33"/>
        </w:rPr>
        <w:footnoteRef/>
      </w:r>
      <w:r>
        <w:rPr>
          <w:rFonts w:hint="eastAsia" w:ascii="宋体" w:hAnsi="宋体"/>
          <w:color w:val="000000"/>
          <w:kern w:val="0"/>
          <w:sz w:val="21"/>
          <w:szCs w:val="21"/>
        </w:rPr>
        <w:t xml:space="preserve"> 注意：中文参引用中文全角字体的圆括号，前后不空格；英文参引用英文字体的圆括号，左括号前空1格，右括号后空1格。下同。</w:t>
      </w:r>
    </w:p>
  </w:footnote>
  <w:footnote w:id="3">
    <w:p w14:paraId="684594C4">
      <w:pPr>
        <w:pStyle w:val="21"/>
      </w:pPr>
      <w:r>
        <w:rPr>
          <w:rStyle w:val="33"/>
        </w:rPr>
        <w:footnoteRef/>
      </w:r>
      <w:r>
        <w:rPr>
          <w:rFonts w:hint="eastAsia" w:ascii="宋体" w:hAnsi="宋体"/>
          <w:color w:val="000000"/>
          <w:kern w:val="0"/>
          <w:sz w:val="21"/>
          <w:szCs w:val="21"/>
        </w:rPr>
        <w:t xml:space="preserve"> 尾</w:t>
      </w:r>
      <w:r>
        <w:rPr>
          <w:rFonts w:ascii="宋体" w:hAnsi="宋体"/>
          <w:color w:val="000000"/>
          <w:kern w:val="0"/>
          <w:sz w:val="21"/>
          <w:szCs w:val="21"/>
        </w:rPr>
        <w:t>注</w:t>
      </w:r>
      <w:r>
        <w:rPr>
          <w:rFonts w:hint="eastAsia" w:ascii="宋体" w:hAnsi="宋体"/>
          <w:color w:val="000000"/>
          <w:kern w:val="0"/>
          <w:sz w:val="21"/>
          <w:szCs w:val="21"/>
        </w:rPr>
        <w:t>（endnote）主要是机械打字机时代的产物，由于阅读时查看不方便，现较少使用</w:t>
      </w:r>
      <w:r>
        <w:rPr>
          <w:rFonts w:ascii="宋体" w:hAnsi="宋体"/>
          <w:color w:val="000000"/>
          <w:kern w:val="0"/>
          <w:sz w:val="21"/>
          <w:szCs w:val="21"/>
        </w:rPr>
        <w:t>。</w:t>
      </w:r>
    </w:p>
  </w:footnote>
  <w:footnote w:id="4">
    <w:p w14:paraId="2842FE94">
      <w:pPr>
        <w:pStyle w:val="21"/>
        <w:rPr>
          <w:sz w:val="21"/>
        </w:rPr>
      </w:pPr>
      <w:r>
        <w:rPr>
          <w:rStyle w:val="33"/>
          <w:sz w:val="21"/>
        </w:rPr>
        <w:footnoteRef/>
      </w:r>
      <w:r>
        <w:rPr>
          <w:sz w:val="21"/>
        </w:rPr>
        <w:t xml:space="preserve"> </w:t>
      </w:r>
      <w:r>
        <w:rPr>
          <w:rFonts w:hint="eastAsia"/>
        </w:rPr>
        <w:t>汉语的</w:t>
      </w:r>
      <w:r>
        <w:rPr>
          <w:rFonts w:hint="eastAsia" w:eastAsia="楷体_GB2312"/>
        </w:rPr>
        <w:t>着、了、过、的</w:t>
      </w:r>
      <w:r>
        <w:rPr>
          <w:rFonts w:hint="eastAsia"/>
        </w:rPr>
        <w:t>等虚词在词对词翻译时，可以视情况用大写字母缩写的形式表示其语法性质，如用-DUR（durative‘持续体’）标记</w:t>
      </w:r>
      <w:r>
        <w:rPr>
          <w:rFonts w:hint="eastAsia" w:eastAsia="楷体_GB2312"/>
        </w:rPr>
        <w:t>着</w:t>
      </w:r>
      <w:r>
        <w:rPr>
          <w:rFonts w:hint="eastAsia"/>
        </w:rPr>
        <w:t>，用-PERF（perfective‘完成体’）标记动词之后、名词之前的</w:t>
      </w:r>
      <w:r>
        <w:rPr>
          <w:rFonts w:hint="eastAsia" w:eastAsia="楷体_GB2312"/>
        </w:rPr>
        <w:t>了</w:t>
      </w:r>
      <w:r>
        <w:rPr>
          <w:rFonts w:hint="eastAsia"/>
        </w:rPr>
        <w:t>，用-GEN（genitive‘属格’）、NOM（nominative‘主格’）等标注</w:t>
      </w:r>
      <w:r>
        <w:rPr>
          <w:rFonts w:hint="eastAsia" w:eastAsia="楷体_GB2312"/>
        </w:rPr>
        <w:t>的</w:t>
      </w:r>
      <w:r>
        <w:rPr>
          <w:rFonts w:hint="eastAsia"/>
        </w:rPr>
        <w:t>。</w:t>
      </w:r>
    </w:p>
  </w:footnote>
  <w:footnote w:id="5">
    <w:p w14:paraId="354B1219">
      <w:pPr>
        <w:pStyle w:val="21"/>
      </w:pPr>
      <w:r>
        <w:rPr>
          <w:rStyle w:val="33"/>
        </w:rPr>
        <w:footnoteRef/>
      </w:r>
      <w:r>
        <w:t xml:space="preserve"> </w:t>
      </w:r>
      <w:r>
        <w:rPr>
          <w:rFonts w:hint="eastAsia"/>
        </w:rPr>
        <w:t>注意：使用该软件的自动排序功能时，每一条目中间不能存在段落标记（即回车）符号。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B9BB3">
    <w:pPr>
      <w:pStyle w:val="1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8C8BE">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FE5F58"/>
    <w:multiLevelType w:val="multilevel"/>
    <w:tmpl w:val="4CFE5F58"/>
    <w:lvl w:ilvl="0" w:tentative="0">
      <w:start w:val="1"/>
      <w:numFmt w:val="decimal"/>
      <w:lvlText w:val="(%1)"/>
      <w:lvlJc w:val="left"/>
      <w:pPr>
        <w:tabs>
          <w:tab w:val="left" w:pos="390"/>
        </w:tabs>
        <w:ind w:left="390" w:hanging="39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12"/>
    <w:footnote w:id="1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00C25A9F"/>
    <w:rsid w:val="00005F61"/>
    <w:rsid w:val="00023A4A"/>
    <w:rsid w:val="00027454"/>
    <w:rsid w:val="00032962"/>
    <w:rsid w:val="000822C3"/>
    <w:rsid w:val="0009667A"/>
    <w:rsid w:val="000966C7"/>
    <w:rsid w:val="000B5884"/>
    <w:rsid w:val="000B6E63"/>
    <w:rsid w:val="000C4322"/>
    <w:rsid w:val="000C477F"/>
    <w:rsid w:val="000E089A"/>
    <w:rsid w:val="000E4F7D"/>
    <w:rsid w:val="001043E7"/>
    <w:rsid w:val="00121A6C"/>
    <w:rsid w:val="00121B8E"/>
    <w:rsid w:val="001243F6"/>
    <w:rsid w:val="00133D66"/>
    <w:rsid w:val="00146276"/>
    <w:rsid w:val="00155F13"/>
    <w:rsid w:val="00166E38"/>
    <w:rsid w:val="00171AE6"/>
    <w:rsid w:val="00182BB4"/>
    <w:rsid w:val="00187F83"/>
    <w:rsid w:val="0019197F"/>
    <w:rsid w:val="00195B62"/>
    <w:rsid w:val="001B0D41"/>
    <w:rsid w:val="001B55D3"/>
    <w:rsid w:val="001C3D81"/>
    <w:rsid w:val="001C6231"/>
    <w:rsid w:val="001D30AF"/>
    <w:rsid w:val="001D7ED1"/>
    <w:rsid w:val="0021012A"/>
    <w:rsid w:val="002105A9"/>
    <w:rsid w:val="0021681B"/>
    <w:rsid w:val="002228BC"/>
    <w:rsid w:val="00224727"/>
    <w:rsid w:val="00226E65"/>
    <w:rsid w:val="00237383"/>
    <w:rsid w:val="002408A1"/>
    <w:rsid w:val="00240B36"/>
    <w:rsid w:val="00247D77"/>
    <w:rsid w:val="00253906"/>
    <w:rsid w:val="0025724F"/>
    <w:rsid w:val="0028016A"/>
    <w:rsid w:val="002821D2"/>
    <w:rsid w:val="00287D0C"/>
    <w:rsid w:val="002B0327"/>
    <w:rsid w:val="002D6EC3"/>
    <w:rsid w:val="002F1E3F"/>
    <w:rsid w:val="002F55CF"/>
    <w:rsid w:val="002F6B7C"/>
    <w:rsid w:val="0030060B"/>
    <w:rsid w:val="0030590B"/>
    <w:rsid w:val="003122DE"/>
    <w:rsid w:val="003174FD"/>
    <w:rsid w:val="00345039"/>
    <w:rsid w:val="003555A3"/>
    <w:rsid w:val="00356EA2"/>
    <w:rsid w:val="0036606C"/>
    <w:rsid w:val="00380297"/>
    <w:rsid w:val="003B0388"/>
    <w:rsid w:val="003B709E"/>
    <w:rsid w:val="003C1AE1"/>
    <w:rsid w:val="003C7999"/>
    <w:rsid w:val="003F76A0"/>
    <w:rsid w:val="004027F6"/>
    <w:rsid w:val="004251B7"/>
    <w:rsid w:val="004443C0"/>
    <w:rsid w:val="00444DB2"/>
    <w:rsid w:val="004546D1"/>
    <w:rsid w:val="00457297"/>
    <w:rsid w:val="004572CC"/>
    <w:rsid w:val="00476B7A"/>
    <w:rsid w:val="00483666"/>
    <w:rsid w:val="0048763A"/>
    <w:rsid w:val="004A1005"/>
    <w:rsid w:val="004A5D5A"/>
    <w:rsid w:val="004C1635"/>
    <w:rsid w:val="004C299E"/>
    <w:rsid w:val="004C6E3B"/>
    <w:rsid w:val="004D0C33"/>
    <w:rsid w:val="004D53E4"/>
    <w:rsid w:val="004E2030"/>
    <w:rsid w:val="004F7166"/>
    <w:rsid w:val="0050438B"/>
    <w:rsid w:val="00524B31"/>
    <w:rsid w:val="00527722"/>
    <w:rsid w:val="00541CF1"/>
    <w:rsid w:val="00543F05"/>
    <w:rsid w:val="0058054D"/>
    <w:rsid w:val="00581F62"/>
    <w:rsid w:val="00587020"/>
    <w:rsid w:val="005876AA"/>
    <w:rsid w:val="0059073C"/>
    <w:rsid w:val="005B2B15"/>
    <w:rsid w:val="005C1A9D"/>
    <w:rsid w:val="005D791B"/>
    <w:rsid w:val="005F4855"/>
    <w:rsid w:val="006101CC"/>
    <w:rsid w:val="00613F51"/>
    <w:rsid w:val="006265CB"/>
    <w:rsid w:val="006323AD"/>
    <w:rsid w:val="00634100"/>
    <w:rsid w:val="00641E49"/>
    <w:rsid w:val="00642D3F"/>
    <w:rsid w:val="0064663B"/>
    <w:rsid w:val="006565B0"/>
    <w:rsid w:val="00657F79"/>
    <w:rsid w:val="00661DB3"/>
    <w:rsid w:val="00663DBD"/>
    <w:rsid w:val="00666433"/>
    <w:rsid w:val="00667F0D"/>
    <w:rsid w:val="00667F10"/>
    <w:rsid w:val="006807BF"/>
    <w:rsid w:val="00695F03"/>
    <w:rsid w:val="006A402F"/>
    <w:rsid w:val="006B2EB4"/>
    <w:rsid w:val="006C4714"/>
    <w:rsid w:val="006D0CE9"/>
    <w:rsid w:val="006E79F1"/>
    <w:rsid w:val="006F4245"/>
    <w:rsid w:val="00713DD4"/>
    <w:rsid w:val="00727118"/>
    <w:rsid w:val="00732797"/>
    <w:rsid w:val="0074706A"/>
    <w:rsid w:val="00757CAF"/>
    <w:rsid w:val="00757E2F"/>
    <w:rsid w:val="007859CE"/>
    <w:rsid w:val="007B1F5F"/>
    <w:rsid w:val="007E2EF7"/>
    <w:rsid w:val="007E75A1"/>
    <w:rsid w:val="007F4C82"/>
    <w:rsid w:val="00804BE8"/>
    <w:rsid w:val="00815210"/>
    <w:rsid w:val="00834082"/>
    <w:rsid w:val="00845663"/>
    <w:rsid w:val="00847145"/>
    <w:rsid w:val="00881977"/>
    <w:rsid w:val="00885B23"/>
    <w:rsid w:val="00886106"/>
    <w:rsid w:val="008926D5"/>
    <w:rsid w:val="0089672E"/>
    <w:rsid w:val="008B0F76"/>
    <w:rsid w:val="008C1E1B"/>
    <w:rsid w:val="008C26F3"/>
    <w:rsid w:val="008C495A"/>
    <w:rsid w:val="008D1DB0"/>
    <w:rsid w:val="008D633D"/>
    <w:rsid w:val="008E77BC"/>
    <w:rsid w:val="008F1806"/>
    <w:rsid w:val="0091359D"/>
    <w:rsid w:val="00920BCB"/>
    <w:rsid w:val="0092164C"/>
    <w:rsid w:val="00922190"/>
    <w:rsid w:val="00923372"/>
    <w:rsid w:val="0095042F"/>
    <w:rsid w:val="0096425F"/>
    <w:rsid w:val="00976A32"/>
    <w:rsid w:val="00977EA1"/>
    <w:rsid w:val="009A25B9"/>
    <w:rsid w:val="009B7436"/>
    <w:rsid w:val="009C02CD"/>
    <w:rsid w:val="009D5239"/>
    <w:rsid w:val="009E776C"/>
    <w:rsid w:val="00A06F09"/>
    <w:rsid w:val="00A07E86"/>
    <w:rsid w:val="00A11367"/>
    <w:rsid w:val="00A44C37"/>
    <w:rsid w:val="00A50574"/>
    <w:rsid w:val="00A50EFC"/>
    <w:rsid w:val="00A73AFC"/>
    <w:rsid w:val="00A740E8"/>
    <w:rsid w:val="00A7691D"/>
    <w:rsid w:val="00A816BB"/>
    <w:rsid w:val="00AA7730"/>
    <w:rsid w:val="00AB263B"/>
    <w:rsid w:val="00AC7EC4"/>
    <w:rsid w:val="00AE1E3A"/>
    <w:rsid w:val="00B13B34"/>
    <w:rsid w:val="00B23284"/>
    <w:rsid w:val="00B3324F"/>
    <w:rsid w:val="00B360D3"/>
    <w:rsid w:val="00B407DD"/>
    <w:rsid w:val="00B471FB"/>
    <w:rsid w:val="00B529EC"/>
    <w:rsid w:val="00B55631"/>
    <w:rsid w:val="00B77189"/>
    <w:rsid w:val="00B81A61"/>
    <w:rsid w:val="00B90E20"/>
    <w:rsid w:val="00BA45A2"/>
    <w:rsid w:val="00BA4C43"/>
    <w:rsid w:val="00BC1F38"/>
    <w:rsid w:val="00BC73A4"/>
    <w:rsid w:val="00BD0716"/>
    <w:rsid w:val="00BD61F0"/>
    <w:rsid w:val="00C077E0"/>
    <w:rsid w:val="00C11C1D"/>
    <w:rsid w:val="00C1246C"/>
    <w:rsid w:val="00C25A9F"/>
    <w:rsid w:val="00C3492A"/>
    <w:rsid w:val="00C60070"/>
    <w:rsid w:val="00C62F84"/>
    <w:rsid w:val="00C70DB0"/>
    <w:rsid w:val="00C87090"/>
    <w:rsid w:val="00C9314C"/>
    <w:rsid w:val="00C9347D"/>
    <w:rsid w:val="00C94D67"/>
    <w:rsid w:val="00CA4832"/>
    <w:rsid w:val="00CC4A63"/>
    <w:rsid w:val="00CE726A"/>
    <w:rsid w:val="00CF2E2E"/>
    <w:rsid w:val="00CF7153"/>
    <w:rsid w:val="00D00D61"/>
    <w:rsid w:val="00D0309F"/>
    <w:rsid w:val="00D11D44"/>
    <w:rsid w:val="00D1467B"/>
    <w:rsid w:val="00D22DA3"/>
    <w:rsid w:val="00D368A0"/>
    <w:rsid w:val="00D4295E"/>
    <w:rsid w:val="00D538FD"/>
    <w:rsid w:val="00D565D7"/>
    <w:rsid w:val="00D715BD"/>
    <w:rsid w:val="00D7554E"/>
    <w:rsid w:val="00D847CF"/>
    <w:rsid w:val="00DA328E"/>
    <w:rsid w:val="00DA5259"/>
    <w:rsid w:val="00DA6BE3"/>
    <w:rsid w:val="00DB30C2"/>
    <w:rsid w:val="00DB4291"/>
    <w:rsid w:val="00DC357F"/>
    <w:rsid w:val="00DD3B27"/>
    <w:rsid w:val="00DE0684"/>
    <w:rsid w:val="00DE293A"/>
    <w:rsid w:val="00E10332"/>
    <w:rsid w:val="00E32CC0"/>
    <w:rsid w:val="00E36FE2"/>
    <w:rsid w:val="00E422A0"/>
    <w:rsid w:val="00E56769"/>
    <w:rsid w:val="00E7282C"/>
    <w:rsid w:val="00E81CD3"/>
    <w:rsid w:val="00EA1ABC"/>
    <w:rsid w:val="00EB1D02"/>
    <w:rsid w:val="00EC7524"/>
    <w:rsid w:val="00ED48FF"/>
    <w:rsid w:val="00ED6097"/>
    <w:rsid w:val="00EF1D18"/>
    <w:rsid w:val="00F00471"/>
    <w:rsid w:val="00F03CC9"/>
    <w:rsid w:val="00F07D68"/>
    <w:rsid w:val="00F20AA0"/>
    <w:rsid w:val="00F431B9"/>
    <w:rsid w:val="00F556C4"/>
    <w:rsid w:val="00F56476"/>
    <w:rsid w:val="00F758C8"/>
    <w:rsid w:val="00F9640C"/>
    <w:rsid w:val="00FC0932"/>
    <w:rsid w:val="00FD1B7F"/>
    <w:rsid w:val="00FE79C5"/>
    <w:rsid w:val="014F219D"/>
    <w:rsid w:val="01BE7323"/>
    <w:rsid w:val="01C74429"/>
    <w:rsid w:val="027125E7"/>
    <w:rsid w:val="02C848FD"/>
    <w:rsid w:val="033E4BBF"/>
    <w:rsid w:val="03630182"/>
    <w:rsid w:val="03655CA8"/>
    <w:rsid w:val="03A52548"/>
    <w:rsid w:val="03E00877"/>
    <w:rsid w:val="04960E16"/>
    <w:rsid w:val="04DA4474"/>
    <w:rsid w:val="050B287F"/>
    <w:rsid w:val="0526590B"/>
    <w:rsid w:val="05502988"/>
    <w:rsid w:val="059A3C03"/>
    <w:rsid w:val="059E1945"/>
    <w:rsid w:val="05A84572"/>
    <w:rsid w:val="05EF03F3"/>
    <w:rsid w:val="062F259D"/>
    <w:rsid w:val="064E336B"/>
    <w:rsid w:val="06826B71"/>
    <w:rsid w:val="06F92AD8"/>
    <w:rsid w:val="06FC0970"/>
    <w:rsid w:val="070D6D82"/>
    <w:rsid w:val="074D3623"/>
    <w:rsid w:val="078608E3"/>
    <w:rsid w:val="08674270"/>
    <w:rsid w:val="08872B64"/>
    <w:rsid w:val="08894C98"/>
    <w:rsid w:val="088A7F5F"/>
    <w:rsid w:val="08BA4CE8"/>
    <w:rsid w:val="08D12032"/>
    <w:rsid w:val="08E04023"/>
    <w:rsid w:val="09047D11"/>
    <w:rsid w:val="09420839"/>
    <w:rsid w:val="094A03AC"/>
    <w:rsid w:val="09523172"/>
    <w:rsid w:val="09DC47EA"/>
    <w:rsid w:val="0A6C7DC1"/>
    <w:rsid w:val="0A782765"/>
    <w:rsid w:val="0A99092D"/>
    <w:rsid w:val="0ACE4A7B"/>
    <w:rsid w:val="0AD876A7"/>
    <w:rsid w:val="0B073FC8"/>
    <w:rsid w:val="0B1B1342"/>
    <w:rsid w:val="0B493604"/>
    <w:rsid w:val="0B980BE5"/>
    <w:rsid w:val="0C234952"/>
    <w:rsid w:val="0C762CD4"/>
    <w:rsid w:val="0CCE2B10"/>
    <w:rsid w:val="0CE73BD2"/>
    <w:rsid w:val="0CE75980"/>
    <w:rsid w:val="0D132C3F"/>
    <w:rsid w:val="0D181FDD"/>
    <w:rsid w:val="0D270472"/>
    <w:rsid w:val="0DA31871"/>
    <w:rsid w:val="0E4F7C80"/>
    <w:rsid w:val="0E6A6868"/>
    <w:rsid w:val="0E7E0566"/>
    <w:rsid w:val="0E9D4E90"/>
    <w:rsid w:val="0EC20452"/>
    <w:rsid w:val="0EE06B2A"/>
    <w:rsid w:val="0EFA4090"/>
    <w:rsid w:val="0F00541F"/>
    <w:rsid w:val="0F225395"/>
    <w:rsid w:val="0F256C33"/>
    <w:rsid w:val="0F2E3D3A"/>
    <w:rsid w:val="0F317386"/>
    <w:rsid w:val="0F3330FE"/>
    <w:rsid w:val="0F694D72"/>
    <w:rsid w:val="0F8751F8"/>
    <w:rsid w:val="0FCD3553"/>
    <w:rsid w:val="102E1B18"/>
    <w:rsid w:val="1065378B"/>
    <w:rsid w:val="107B2FAF"/>
    <w:rsid w:val="108D4A90"/>
    <w:rsid w:val="10E2302E"/>
    <w:rsid w:val="116E041E"/>
    <w:rsid w:val="1178129C"/>
    <w:rsid w:val="119105B0"/>
    <w:rsid w:val="1191235E"/>
    <w:rsid w:val="12353631"/>
    <w:rsid w:val="12386C7D"/>
    <w:rsid w:val="129C0FBA"/>
    <w:rsid w:val="12AB56A1"/>
    <w:rsid w:val="13517FF7"/>
    <w:rsid w:val="13AE369B"/>
    <w:rsid w:val="144578B8"/>
    <w:rsid w:val="14D507B4"/>
    <w:rsid w:val="14F50E56"/>
    <w:rsid w:val="15396F94"/>
    <w:rsid w:val="155C2C83"/>
    <w:rsid w:val="15CF16A7"/>
    <w:rsid w:val="15DF7B3C"/>
    <w:rsid w:val="16021A7C"/>
    <w:rsid w:val="16227A29"/>
    <w:rsid w:val="163F4A7E"/>
    <w:rsid w:val="16573B76"/>
    <w:rsid w:val="16753FFC"/>
    <w:rsid w:val="168D7598"/>
    <w:rsid w:val="1700420E"/>
    <w:rsid w:val="17051824"/>
    <w:rsid w:val="175400B6"/>
    <w:rsid w:val="17B86896"/>
    <w:rsid w:val="17DD454F"/>
    <w:rsid w:val="18072814"/>
    <w:rsid w:val="181D494B"/>
    <w:rsid w:val="1821268E"/>
    <w:rsid w:val="183C74C7"/>
    <w:rsid w:val="185F31B6"/>
    <w:rsid w:val="19360FEA"/>
    <w:rsid w:val="19924EC5"/>
    <w:rsid w:val="19940C3D"/>
    <w:rsid w:val="19AF7825"/>
    <w:rsid w:val="1A6C5716"/>
    <w:rsid w:val="1AD82DAC"/>
    <w:rsid w:val="1AEC43BB"/>
    <w:rsid w:val="1B1D4C62"/>
    <w:rsid w:val="1B2A7AAB"/>
    <w:rsid w:val="1BCA6B98"/>
    <w:rsid w:val="1BDB2B53"/>
    <w:rsid w:val="1BDD2D6F"/>
    <w:rsid w:val="1C3404B6"/>
    <w:rsid w:val="1C512E16"/>
    <w:rsid w:val="1CC33E0D"/>
    <w:rsid w:val="1D091942"/>
    <w:rsid w:val="1D6A5A68"/>
    <w:rsid w:val="1D750D86"/>
    <w:rsid w:val="1E256308"/>
    <w:rsid w:val="1EA9518B"/>
    <w:rsid w:val="1EFB350D"/>
    <w:rsid w:val="1F282554"/>
    <w:rsid w:val="1F291E28"/>
    <w:rsid w:val="1F3233CF"/>
    <w:rsid w:val="1FB060A5"/>
    <w:rsid w:val="1FD44489"/>
    <w:rsid w:val="1FD53D5E"/>
    <w:rsid w:val="204A64FA"/>
    <w:rsid w:val="20943C19"/>
    <w:rsid w:val="20CC72B6"/>
    <w:rsid w:val="21134B3E"/>
    <w:rsid w:val="2129610F"/>
    <w:rsid w:val="21415B4F"/>
    <w:rsid w:val="2144119B"/>
    <w:rsid w:val="214747E7"/>
    <w:rsid w:val="21627873"/>
    <w:rsid w:val="2197751D"/>
    <w:rsid w:val="21A47E8B"/>
    <w:rsid w:val="21F229A5"/>
    <w:rsid w:val="21F42BC1"/>
    <w:rsid w:val="22010E3A"/>
    <w:rsid w:val="2230171F"/>
    <w:rsid w:val="22513B6F"/>
    <w:rsid w:val="22837AA1"/>
    <w:rsid w:val="22995516"/>
    <w:rsid w:val="22A068A5"/>
    <w:rsid w:val="22A46395"/>
    <w:rsid w:val="232474D6"/>
    <w:rsid w:val="233D2346"/>
    <w:rsid w:val="23694EE9"/>
    <w:rsid w:val="23CE7442"/>
    <w:rsid w:val="23EB7FF4"/>
    <w:rsid w:val="240510B5"/>
    <w:rsid w:val="241A4435"/>
    <w:rsid w:val="24262DDA"/>
    <w:rsid w:val="24280900"/>
    <w:rsid w:val="243A0633"/>
    <w:rsid w:val="246F29D3"/>
    <w:rsid w:val="25140E84"/>
    <w:rsid w:val="25145328"/>
    <w:rsid w:val="2529650D"/>
    <w:rsid w:val="255319AC"/>
    <w:rsid w:val="25DA20CE"/>
    <w:rsid w:val="26794A16"/>
    <w:rsid w:val="269009DE"/>
    <w:rsid w:val="26BE19EF"/>
    <w:rsid w:val="26CD39E1"/>
    <w:rsid w:val="270C4509"/>
    <w:rsid w:val="272950BB"/>
    <w:rsid w:val="27565784"/>
    <w:rsid w:val="27716A62"/>
    <w:rsid w:val="27764078"/>
    <w:rsid w:val="27806CA5"/>
    <w:rsid w:val="27A74232"/>
    <w:rsid w:val="27A74787"/>
    <w:rsid w:val="28247630"/>
    <w:rsid w:val="28702875"/>
    <w:rsid w:val="2886653D"/>
    <w:rsid w:val="289522DC"/>
    <w:rsid w:val="28A644E9"/>
    <w:rsid w:val="29080D00"/>
    <w:rsid w:val="296F6FD1"/>
    <w:rsid w:val="298962E5"/>
    <w:rsid w:val="298B46A0"/>
    <w:rsid w:val="29A7676B"/>
    <w:rsid w:val="2A2C0A1E"/>
    <w:rsid w:val="2A316D7D"/>
    <w:rsid w:val="2A8D3BB3"/>
    <w:rsid w:val="2A8E16D9"/>
    <w:rsid w:val="2A924D25"/>
    <w:rsid w:val="2A950CB9"/>
    <w:rsid w:val="2AAB4039"/>
    <w:rsid w:val="2AF91248"/>
    <w:rsid w:val="2B365FF8"/>
    <w:rsid w:val="2B856638"/>
    <w:rsid w:val="2BA72A52"/>
    <w:rsid w:val="2BCF3D57"/>
    <w:rsid w:val="2C1856FE"/>
    <w:rsid w:val="2C73502A"/>
    <w:rsid w:val="2C862667"/>
    <w:rsid w:val="2CAE1BBE"/>
    <w:rsid w:val="2CBA3103"/>
    <w:rsid w:val="2CC80ED2"/>
    <w:rsid w:val="2D5C161A"/>
    <w:rsid w:val="2D7050C6"/>
    <w:rsid w:val="2E020ED5"/>
    <w:rsid w:val="2E026666"/>
    <w:rsid w:val="2E982B26"/>
    <w:rsid w:val="2ED578D6"/>
    <w:rsid w:val="2F097580"/>
    <w:rsid w:val="2F204FF5"/>
    <w:rsid w:val="306A22A0"/>
    <w:rsid w:val="309061AB"/>
    <w:rsid w:val="30D20571"/>
    <w:rsid w:val="31434FCB"/>
    <w:rsid w:val="31440D43"/>
    <w:rsid w:val="317E6687"/>
    <w:rsid w:val="31ED3189"/>
    <w:rsid w:val="326276D3"/>
    <w:rsid w:val="32870EE7"/>
    <w:rsid w:val="329F26D5"/>
    <w:rsid w:val="32CB34CA"/>
    <w:rsid w:val="33022C64"/>
    <w:rsid w:val="334119DE"/>
    <w:rsid w:val="334D3EDF"/>
    <w:rsid w:val="33F407FF"/>
    <w:rsid w:val="346E55E0"/>
    <w:rsid w:val="34757B91"/>
    <w:rsid w:val="34BD5094"/>
    <w:rsid w:val="34F565DC"/>
    <w:rsid w:val="350C3926"/>
    <w:rsid w:val="35386E11"/>
    <w:rsid w:val="35C16E06"/>
    <w:rsid w:val="35EB5C31"/>
    <w:rsid w:val="36121410"/>
    <w:rsid w:val="364D069A"/>
    <w:rsid w:val="366D6646"/>
    <w:rsid w:val="368A71F8"/>
    <w:rsid w:val="36A52284"/>
    <w:rsid w:val="36A93B22"/>
    <w:rsid w:val="36D668E1"/>
    <w:rsid w:val="36EC3A0F"/>
    <w:rsid w:val="370074BA"/>
    <w:rsid w:val="378B3228"/>
    <w:rsid w:val="37DA41AF"/>
    <w:rsid w:val="38211DDE"/>
    <w:rsid w:val="382673F4"/>
    <w:rsid w:val="382B67B9"/>
    <w:rsid w:val="38563836"/>
    <w:rsid w:val="3872263A"/>
    <w:rsid w:val="38B7004D"/>
    <w:rsid w:val="3971644D"/>
    <w:rsid w:val="39736669"/>
    <w:rsid w:val="39810D86"/>
    <w:rsid w:val="39930ABA"/>
    <w:rsid w:val="399565E0"/>
    <w:rsid w:val="39B90520"/>
    <w:rsid w:val="39BF365D"/>
    <w:rsid w:val="3A306308"/>
    <w:rsid w:val="3A3F02FA"/>
    <w:rsid w:val="3A4122C4"/>
    <w:rsid w:val="3A502507"/>
    <w:rsid w:val="3A816B64"/>
    <w:rsid w:val="3AD35612"/>
    <w:rsid w:val="3AEF3ACE"/>
    <w:rsid w:val="3BCC2061"/>
    <w:rsid w:val="3BD553B9"/>
    <w:rsid w:val="3BF84C04"/>
    <w:rsid w:val="3C095063"/>
    <w:rsid w:val="3C6276EB"/>
    <w:rsid w:val="3C6D73A0"/>
    <w:rsid w:val="3C722C08"/>
    <w:rsid w:val="3CAA4150"/>
    <w:rsid w:val="3CAC611A"/>
    <w:rsid w:val="3D502DC2"/>
    <w:rsid w:val="3D6A38DF"/>
    <w:rsid w:val="3D7F382F"/>
    <w:rsid w:val="3DC00B01"/>
    <w:rsid w:val="3E1F46CA"/>
    <w:rsid w:val="3EB07A18"/>
    <w:rsid w:val="3ED74FA5"/>
    <w:rsid w:val="3EEF0540"/>
    <w:rsid w:val="3EF73899"/>
    <w:rsid w:val="3F5900B0"/>
    <w:rsid w:val="3F79605C"/>
    <w:rsid w:val="3F7B0026"/>
    <w:rsid w:val="3F8A0269"/>
    <w:rsid w:val="3FB57F39"/>
    <w:rsid w:val="3FC217B1"/>
    <w:rsid w:val="404843AC"/>
    <w:rsid w:val="40776A3F"/>
    <w:rsid w:val="40880C4C"/>
    <w:rsid w:val="40CD2B03"/>
    <w:rsid w:val="413E130B"/>
    <w:rsid w:val="41C537DA"/>
    <w:rsid w:val="421A1D78"/>
    <w:rsid w:val="425F4EC2"/>
    <w:rsid w:val="42ED361D"/>
    <w:rsid w:val="431A1904"/>
    <w:rsid w:val="4335673E"/>
    <w:rsid w:val="43762733"/>
    <w:rsid w:val="43CA332A"/>
    <w:rsid w:val="441B5933"/>
    <w:rsid w:val="442E1B0B"/>
    <w:rsid w:val="443F1622"/>
    <w:rsid w:val="445552E9"/>
    <w:rsid w:val="44676DCB"/>
    <w:rsid w:val="44EB3558"/>
    <w:rsid w:val="453942C3"/>
    <w:rsid w:val="45E2495B"/>
    <w:rsid w:val="460743C1"/>
    <w:rsid w:val="46192347"/>
    <w:rsid w:val="46893028"/>
    <w:rsid w:val="46B06807"/>
    <w:rsid w:val="47280A93"/>
    <w:rsid w:val="472E68B9"/>
    <w:rsid w:val="475A2C17"/>
    <w:rsid w:val="477F0FEB"/>
    <w:rsid w:val="47852983"/>
    <w:rsid w:val="47B2035D"/>
    <w:rsid w:val="48141018"/>
    <w:rsid w:val="48147269"/>
    <w:rsid w:val="4847319B"/>
    <w:rsid w:val="493C0826"/>
    <w:rsid w:val="496F0BFB"/>
    <w:rsid w:val="49C600F0"/>
    <w:rsid w:val="49D92519"/>
    <w:rsid w:val="49E35145"/>
    <w:rsid w:val="49ED225A"/>
    <w:rsid w:val="4A316ECF"/>
    <w:rsid w:val="4AB50890"/>
    <w:rsid w:val="4AD93E52"/>
    <w:rsid w:val="4AE85ADB"/>
    <w:rsid w:val="4B985ABC"/>
    <w:rsid w:val="4BAD5A0B"/>
    <w:rsid w:val="4BD905AE"/>
    <w:rsid w:val="4C1415E6"/>
    <w:rsid w:val="4C6267F5"/>
    <w:rsid w:val="4C7C718B"/>
    <w:rsid w:val="4CD36B70"/>
    <w:rsid w:val="4CE0771A"/>
    <w:rsid w:val="4CEA67EB"/>
    <w:rsid w:val="4CFB09F8"/>
    <w:rsid w:val="4D106251"/>
    <w:rsid w:val="4D4C3002"/>
    <w:rsid w:val="4DA16EA9"/>
    <w:rsid w:val="4DCE1C69"/>
    <w:rsid w:val="4DFC67D6"/>
    <w:rsid w:val="4EE23C1E"/>
    <w:rsid w:val="4F7408E9"/>
    <w:rsid w:val="4FC275AB"/>
    <w:rsid w:val="4FE63299"/>
    <w:rsid w:val="4FE6773D"/>
    <w:rsid w:val="506E2BAE"/>
    <w:rsid w:val="50760AC1"/>
    <w:rsid w:val="507A1C34"/>
    <w:rsid w:val="508F56DF"/>
    <w:rsid w:val="50B213CE"/>
    <w:rsid w:val="50D2381E"/>
    <w:rsid w:val="50DC644B"/>
    <w:rsid w:val="50F33EC0"/>
    <w:rsid w:val="51204589"/>
    <w:rsid w:val="51705511"/>
    <w:rsid w:val="51874608"/>
    <w:rsid w:val="522D51B0"/>
    <w:rsid w:val="52741030"/>
    <w:rsid w:val="52750905"/>
    <w:rsid w:val="52860D64"/>
    <w:rsid w:val="529A65BD"/>
    <w:rsid w:val="52B23907"/>
    <w:rsid w:val="52FB52AE"/>
    <w:rsid w:val="5331200C"/>
    <w:rsid w:val="535D1AC5"/>
    <w:rsid w:val="53A616BE"/>
    <w:rsid w:val="53C5766A"/>
    <w:rsid w:val="53EC4BF7"/>
    <w:rsid w:val="53F266B1"/>
    <w:rsid w:val="540463E4"/>
    <w:rsid w:val="54534C76"/>
    <w:rsid w:val="546D5D37"/>
    <w:rsid w:val="549459BA"/>
    <w:rsid w:val="54946AFB"/>
    <w:rsid w:val="54B24092"/>
    <w:rsid w:val="54BC6CBF"/>
    <w:rsid w:val="54DC110F"/>
    <w:rsid w:val="54E104D3"/>
    <w:rsid w:val="54E35FFA"/>
    <w:rsid w:val="551E5284"/>
    <w:rsid w:val="55674E7D"/>
    <w:rsid w:val="556A671B"/>
    <w:rsid w:val="55C027DF"/>
    <w:rsid w:val="55D41DE6"/>
    <w:rsid w:val="56044479"/>
    <w:rsid w:val="561F7505"/>
    <w:rsid w:val="563034C0"/>
    <w:rsid w:val="56BF4844"/>
    <w:rsid w:val="570D55B0"/>
    <w:rsid w:val="5721105B"/>
    <w:rsid w:val="57322A26"/>
    <w:rsid w:val="578A6C00"/>
    <w:rsid w:val="57D85BBE"/>
    <w:rsid w:val="581A61D6"/>
    <w:rsid w:val="581F559B"/>
    <w:rsid w:val="583B7EFB"/>
    <w:rsid w:val="585A2A77"/>
    <w:rsid w:val="58FA1B64"/>
    <w:rsid w:val="592866D1"/>
    <w:rsid w:val="592F3F03"/>
    <w:rsid w:val="5932754F"/>
    <w:rsid w:val="59484FC5"/>
    <w:rsid w:val="594F1EAF"/>
    <w:rsid w:val="59AD6BD6"/>
    <w:rsid w:val="59E22D24"/>
    <w:rsid w:val="59EC5950"/>
    <w:rsid w:val="5A3612C1"/>
    <w:rsid w:val="5A36306F"/>
    <w:rsid w:val="5A7871E4"/>
    <w:rsid w:val="5ACA36EA"/>
    <w:rsid w:val="5AD76600"/>
    <w:rsid w:val="5B231846"/>
    <w:rsid w:val="5B4D241F"/>
    <w:rsid w:val="5BBB1A7E"/>
    <w:rsid w:val="5C1D0043"/>
    <w:rsid w:val="5C3B671B"/>
    <w:rsid w:val="5C6043D4"/>
    <w:rsid w:val="5CA2679A"/>
    <w:rsid w:val="5CD86660"/>
    <w:rsid w:val="5D30024A"/>
    <w:rsid w:val="5D7E0FB5"/>
    <w:rsid w:val="5E0670E3"/>
    <w:rsid w:val="5E532442"/>
    <w:rsid w:val="5E604B5F"/>
    <w:rsid w:val="5E8B1BDC"/>
    <w:rsid w:val="5EC7698C"/>
    <w:rsid w:val="5F341B4E"/>
    <w:rsid w:val="5F8D54E0"/>
    <w:rsid w:val="601B2AEB"/>
    <w:rsid w:val="60285208"/>
    <w:rsid w:val="604858AA"/>
    <w:rsid w:val="606C3347"/>
    <w:rsid w:val="608E7761"/>
    <w:rsid w:val="6109503A"/>
    <w:rsid w:val="61F730E4"/>
    <w:rsid w:val="621B3277"/>
    <w:rsid w:val="62377985"/>
    <w:rsid w:val="623E51B7"/>
    <w:rsid w:val="63027F93"/>
    <w:rsid w:val="63224191"/>
    <w:rsid w:val="637C5F97"/>
    <w:rsid w:val="63F26259"/>
    <w:rsid w:val="64590086"/>
    <w:rsid w:val="649966D5"/>
    <w:rsid w:val="64BB2AEF"/>
    <w:rsid w:val="64C41CB2"/>
    <w:rsid w:val="65202952"/>
    <w:rsid w:val="653B778C"/>
    <w:rsid w:val="654E5711"/>
    <w:rsid w:val="660B715E"/>
    <w:rsid w:val="661F2C0A"/>
    <w:rsid w:val="66973954"/>
    <w:rsid w:val="67340937"/>
    <w:rsid w:val="679D4E98"/>
    <w:rsid w:val="67D0065F"/>
    <w:rsid w:val="67FC76A6"/>
    <w:rsid w:val="68210EBB"/>
    <w:rsid w:val="68A35D74"/>
    <w:rsid w:val="68AD09A1"/>
    <w:rsid w:val="68FC5484"/>
    <w:rsid w:val="690A7BA1"/>
    <w:rsid w:val="69390486"/>
    <w:rsid w:val="698F00A6"/>
    <w:rsid w:val="69E00902"/>
    <w:rsid w:val="6A1C5DDE"/>
    <w:rsid w:val="6A4175F2"/>
    <w:rsid w:val="6B2C02A3"/>
    <w:rsid w:val="6B3929BF"/>
    <w:rsid w:val="6C635F46"/>
    <w:rsid w:val="6C9C3206"/>
    <w:rsid w:val="6CEB7CE9"/>
    <w:rsid w:val="6CF03552"/>
    <w:rsid w:val="6D2A0812"/>
    <w:rsid w:val="6E3B25AB"/>
    <w:rsid w:val="6E421B8B"/>
    <w:rsid w:val="6EBE56B6"/>
    <w:rsid w:val="6F046E40"/>
    <w:rsid w:val="6F40431D"/>
    <w:rsid w:val="6F413BF1"/>
    <w:rsid w:val="6F775864"/>
    <w:rsid w:val="70352925"/>
    <w:rsid w:val="703B0F88"/>
    <w:rsid w:val="70A408DB"/>
    <w:rsid w:val="70BF3967"/>
    <w:rsid w:val="70E37655"/>
    <w:rsid w:val="711D0999"/>
    <w:rsid w:val="7148570A"/>
    <w:rsid w:val="71566079"/>
    <w:rsid w:val="71864485"/>
    <w:rsid w:val="71AA3CCF"/>
    <w:rsid w:val="724F4877"/>
    <w:rsid w:val="72C74D55"/>
    <w:rsid w:val="7329156C"/>
    <w:rsid w:val="735D2FC3"/>
    <w:rsid w:val="738F7621"/>
    <w:rsid w:val="73CF1701"/>
    <w:rsid w:val="74081181"/>
    <w:rsid w:val="74387CB8"/>
    <w:rsid w:val="74406B6D"/>
    <w:rsid w:val="74A0585D"/>
    <w:rsid w:val="74B80DF9"/>
    <w:rsid w:val="74C50E20"/>
    <w:rsid w:val="74D472B5"/>
    <w:rsid w:val="751678CE"/>
    <w:rsid w:val="75385A96"/>
    <w:rsid w:val="75526B58"/>
    <w:rsid w:val="75A60C51"/>
    <w:rsid w:val="75BA294F"/>
    <w:rsid w:val="75F55735"/>
    <w:rsid w:val="75F75951"/>
    <w:rsid w:val="76261D92"/>
    <w:rsid w:val="76373F9F"/>
    <w:rsid w:val="76607052"/>
    <w:rsid w:val="766F7295"/>
    <w:rsid w:val="76962A74"/>
    <w:rsid w:val="77242776"/>
    <w:rsid w:val="77752FD1"/>
    <w:rsid w:val="77E048EF"/>
    <w:rsid w:val="78212811"/>
    <w:rsid w:val="78A551F0"/>
    <w:rsid w:val="78FF6FF6"/>
    <w:rsid w:val="79050385"/>
    <w:rsid w:val="79116D2A"/>
    <w:rsid w:val="79825532"/>
    <w:rsid w:val="7993773F"/>
    <w:rsid w:val="79D35D8D"/>
    <w:rsid w:val="7A2F56B9"/>
    <w:rsid w:val="7A546ECE"/>
    <w:rsid w:val="7AA8721A"/>
    <w:rsid w:val="7B272834"/>
    <w:rsid w:val="7B51165F"/>
    <w:rsid w:val="7B767318"/>
    <w:rsid w:val="7B95779E"/>
    <w:rsid w:val="7BCA404B"/>
    <w:rsid w:val="7C0E12FE"/>
    <w:rsid w:val="7C3B5358"/>
    <w:rsid w:val="7C466CEA"/>
    <w:rsid w:val="7C923CDE"/>
    <w:rsid w:val="7CE02C9B"/>
    <w:rsid w:val="7CE56503"/>
    <w:rsid w:val="7D1110A6"/>
    <w:rsid w:val="7D140B97"/>
    <w:rsid w:val="7D3E79C1"/>
    <w:rsid w:val="7D9677FD"/>
    <w:rsid w:val="7DE762AB"/>
    <w:rsid w:val="7E4534BC"/>
    <w:rsid w:val="7E5751DF"/>
    <w:rsid w:val="7F7973D7"/>
    <w:rsid w:val="7F947D6D"/>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ind w:firstLine="420"/>
      <w:jc w:val="center"/>
      <w:outlineLvl w:val="0"/>
    </w:pPr>
    <w:rPr>
      <w:sz w:val="32"/>
      <w:szCs w:val="21"/>
    </w:rPr>
  </w:style>
  <w:style w:type="paragraph" w:styleId="3">
    <w:name w:val="heading 2"/>
    <w:basedOn w:val="1"/>
    <w:next w:val="1"/>
    <w:autoRedefine/>
    <w:qFormat/>
    <w:uiPriority w:val="0"/>
    <w:pPr>
      <w:keepNext/>
      <w:spacing w:line="360" w:lineRule="auto"/>
      <w:ind w:firstLine="420"/>
      <w:jc w:val="center"/>
      <w:outlineLvl w:val="1"/>
    </w:pPr>
    <w:rPr>
      <w:sz w:val="28"/>
      <w:szCs w:val="21"/>
    </w:rPr>
  </w:style>
  <w:style w:type="paragraph" w:styleId="4">
    <w:name w:val="heading 3"/>
    <w:basedOn w:val="1"/>
    <w:next w:val="1"/>
    <w:autoRedefine/>
    <w:qFormat/>
    <w:uiPriority w:val="0"/>
    <w:pPr>
      <w:keepNext/>
      <w:spacing w:line="360" w:lineRule="auto"/>
      <w:jc w:val="center"/>
      <w:outlineLvl w:val="2"/>
    </w:pPr>
    <w:rPr>
      <w:b/>
      <w:bCs/>
      <w:sz w:val="28"/>
    </w:rPr>
  </w:style>
  <w:style w:type="paragraph" w:styleId="5">
    <w:name w:val="heading 4"/>
    <w:basedOn w:val="1"/>
    <w:next w:val="1"/>
    <w:autoRedefine/>
    <w:qFormat/>
    <w:uiPriority w:val="0"/>
    <w:pPr>
      <w:keepNext/>
      <w:spacing w:line="360" w:lineRule="auto"/>
      <w:jc w:val="center"/>
      <w:outlineLvl w:val="3"/>
    </w:pPr>
    <w:rPr>
      <w:b/>
      <w:bCs/>
      <w:sz w:val="24"/>
      <w:lang w:val="en-GB"/>
    </w:rPr>
  </w:style>
  <w:style w:type="paragraph" w:styleId="6">
    <w:name w:val="heading 5"/>
    <w:basedOn w:val="1"/>
    <w:next w:val="1"/>
    <w:autoRedefine/>
    <w:qFormat/>
    <w:uiPriority w:val="0"/>
    <w:pPr>
      <w:keepNext/>
      <w:autoSpaceDE w:val="0"/>
      <w:autoSpaceDN w:val="0"/>
      <w:adjustRightInd w:val="0"/>
      <w:jc w:val="center"/>
      <w:outlineLvl w:val="4"/>
    </w:pPr>
    <w:rPr>
      <w:b/>
      <w:color w:val="000000"/>
      <w:kern w:val="0"/>
      <w:sz w:val="28"/>
      <w:szCs w:val="28"/>
    </w:rPr>
  </w:style>
  <w:style w:type="paragraph" w:styleId="7">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autoRedefine/>
    <w:qFormat/>
    <w:uiPriority w:val="0"/>
    <w:pPr>
      <w:keepNext/>
      <w:autoSpaceDE w:val="0"/>
      <w:autoSpaceDN w:val="0"/>
      <w:adjustRightInd w:val="0"/>
      <w:jc w:val="center"/>
      <w:outlineLvl w:val="6"/>
    </w:pPr>
    <w:rPr>
      <w:b/>
      <w:color w:val="000000"/>
      <w:kern w:val="0"/>
      <w:sz w:val="32"/>
      <w:szCs w:val="28"/>
    </w:rPr>
  </w:style>
  <w:style w:type="paragraph" w:styleId="9">
    <w:name w:val="heading 8"/>
    <w:basedOn w:val="1"/>
    <w:next w:val="1"/>
    <w:autoRedefine/>
    <w:qFormat/>
    <w:uiPriority w:val="0"/>
    <w:pPr>
      <w:keepNext/>
      <w:outlineLvl w:val="7"/>
    </w:pPr>
    <w:rPr>
      <w:b/>
      <w:bCs/>
    </w:rPr>
  </w:style>
  <w:style w:type="paragraph" w:styleId="10">
    <w:name w:val="heading 9"/>
    <w:basedOn w:val="1"/>
    <w:next w:val="1"/>
    <w:autoRedefine/>
    <w:qFormat/>
    <w:uiPriority w:val="0"/>
    <w:pPr>
      <w:keepNext/>
      <w:jc w:val="center"/>
      <w:outlineLvl w:val="8"/>
    </w:pPr>
    <w:rPr>
      <w:sz w:val="32"/>
    </w:rPr>
  </w:style>
  <w:style w:type="character" w:default="1" w:styleId="28">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Note Heading"/>
    <w:basedOn w:val="1"/>
    <w:next w:val="1"/>
    <w:autoRedefine/>
    <w:qFormat/>
    <w:uiPriority w:val="0"/>
    <w:pPr>
      <w:jc w:val="center"/>
    </w:pPr>
  </w:style>
  <w:style w:type="paragraph" w:styleId="12">
    <w:name w:val="Document Map"/>
    <w:basedOn w:val="1"/>
    <w:autoRedefine/>
    <w:semiHidden/>
    <w:qFormat/>
    <w:uiPriority w:val="0"/>
    <w:pPr>
      <w:shd w:val="clear" w:color="auto" w:fill="000080"/>
    </w:pPr>
  </w:style>
  <w:style w:type="paragraph" w:styleId="13">
    <w:name w:val="annotation text"/>
    <w:basedOn w:val="1"/>
    <w:link w:val="35"/>
    <w:autoRedefine/>
    <w:semiHidden/>
    <w:unhideWhenUsed/>
    <w:qFormat/>
    <w:uiPriority w:val="99"/>
    <w:pPr>
      <w:jc w:val="left"/>
    </w:pPr>
  </w:style>
  <w:style w:type="paragraph" w:styleId="14">
    <w:name w:val="Body Text Indent"/>
    <w:basedOn w:val="1"/>
    <w:autoRedefine/>
    <w:semiHidden/>
    <w:qFormat/>
    <w:uiPriority w:val="0"/>
    <w:pPr>
      <w:ind w:firstLine="640" w:firstLineChars="200"/>
    </w:pPr>
    <w:rPr>
      <w:sz w:val="32"/>
      <w:szCs w:val="20"/>
    </w:rPr>
  </w:style>
  <w:style w:type="paragraph" w:styleId="15">
    <w:name w:val="toc 3"/>
    <w:basedOn w:val="1"/>
    <w:next w:val="1"/>
    <w:autoRedefine/>
    <w:semiHidden/>
    <w:qFormat/>
    <w:uiPriority w:val="0"/>
    <w:pPr>
      <w:ind w:left="840" w:leftChars="400"/>
    </w:pPr>
  </w:style>
  <w:style w:type="paragraph" w:styleId="16">
    <w:name w:val="Body Text Indent 2"/>
    <w:basedOn w:val="1"/>
    <w:autoRedefine/>
    <w:semiHidden/>
    <w:qFormat/>
    <w:uiPriority w:val="0"/>
    <w:pPr>
      <w:autoSpaceDE w:val="0"/>
      <w:autoSpaceDN w:val="0"/>
      <w:adjustRightInd w:val="0"/>
      <w:ind w:left="420" w:firstLine="420"/>
    </w:pPr>
    <w:rPr>
      <w:color w:val="000000"/>
      <w:kern w:val="0"/>
      <w:sz w:val="24"/>
      <w:szCs w:val="21"/>
    </w:rPr>
  </w:style>
  <w:style w:type="paragraph" w:styleId="17">
    <w:name w:val="Balloon Text"/>
    <w:basedOn w:val="1"/>
    <w:link w:val="37"/>
    <w:autoRedefine/>
    <w:semiHidden/>
    <w:unhideWhenUsed/>
    <w:qFormat/>
    <w:uiPriority w:val="99"/>
    <w:rPr>
      <w:sz w:val="18"/>
      <w:szCs w:val="18"/>
    </w:rPr>
  </w:style>
  <w:style w:type="paragraph" w:styleId="18">
    <w:name w:val="footer"/>
    <w:basedOn w:val="1"/>
    <w:autoRedefine/>
    <w:semiHidden/>
    <w:qFormat/>
    <w:uiPriority w:val="0"/>
    <w:pPr>
      <w:tabs>
        <w:tab w:val="center" w:pos="4153"/>
        <w:tab w:val="right" w:pos="8306"/>
      </w:tabs>
      <w:snapToGrid w:val="0"/>
      <w:jc w:val="left"/>
    </w:pPr>
    <w:rPr>
      <w:sz w:val="18"/>
      <w:szCs w:val="18"/>
    </w:rPr>
  </w:style>
  <w:style w:type="paragraph" w:styleId="19">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semiHidden/>
    <w:qFormat/>
    <w:uiPriority w:val="0"/>
  </w:style>
  <w:style w:type="paragraph" w:styleId="21">
    <w:name w:val="footnote text"/>
    <w:basedOn w:val="1"/>
    <w:autoRedefine/>
    <w:semiHidden/>
    <w:qFormat/>
    <w:uiPriority w:val="0"/>
    <w:pPr>
      <w:snapToGrid w:val="0"/>
      <w:jc w:val="left"/>
    </w:pPr>
    <w:rPr>
      <w:sz w:val="18"/>
      <w:szCs w:val="18"/>
    </w:rPr>
  </w:style>
  <w:style w:type="paragraph" w:styleId="22">
    <w:name w:val="Body Text Indent 3"/>
    <w:basedOn w:val="1"/>
    <w:autoRedefine/>
    <w:semiHidden/>
    <w:qFormat/>
    <w:uiPriority w:val="0"/>
    <w:pPr>
      <w:autoSpaceDE w:val="0"/>
      <w:autoSpaceDN w:val="0"/>
      <w:adjustRightInd w:val="0"/>
      <w:ind w:left="420" w:leftChars="200" w:firstLine="480" w:firstLineChars="200"/>
    </w:pPr>
    <w:rPr>
      <w:rFonts w:hAnsi="宋体"/>
      <w:color w:val="000000"/>
      <w:kern w:val="0"/>
      <w:sz w:val="24"/>
      <w:szCs w:val="21"/>
    </w:rPr>
  </w:style>
  <w:style w:type="paragraph" w:styleId="23">
    <w:name w:val="toc 2"/>
    <w:basedOn w:val="1"/>
    <w:next w:val="1"/>
    <w:autoRedefine/>
    <w:semiHidden/>
    <w:qFormat/>
    <w:uiPriority w:val="0"/>
    <w:pPr>
      <w:ind w:left="420" w:leftChars="200"/>
    </w:pPr>
  </w:style>
  <w:style w:type="paragraph" w:styleId="24">
    <w:name w:val="Normal (Web)"/>
    <w:basedOn w:val="1"/>
    <w:semiHidden/>
    <w:unhideWhenUsed/>
    <w:qFormat/>
    <w:uiPriority w:val="99"/>
    <w:rPr>
      <w:sz w:val="24"/>
    </w:rPr>
  </w:style>
  <w:style w:type="paragraph" w:styleId="25">
    <w:name w:val="Title"/>
    <w:basedOn w:val="1"/>
    <w:autoRedefine/>
    <w:qFormat/>
    <w:uiPriority w:val="0"/>
    <w:pPr>
      <w:spacing w:before="240" w:after="60"/>
      <w:jc w:val="center"/>
      <w:outlineLvl w:val="0"/>
    </w:pPr>
    <w:rPr>
      <w:rFonts w:ascii="Arial" w:hAnsi="Arial" w:cs="Arial"/>
      <w:b/>
      <w:bCs/>
      <w:sz w:val="32"/>
      <w:szCs w:val="32"/>
    </w:rPr>
  </w:style>
  <w:style w:type="paragraph" w:styleId="26">
    <w:name w:val="annotation subject"/>
    <w:basedOn w:val="13"/>
    <w:next w:val="13"/>
    <w:link w:val="36"/>
    <w:autoRedefine/>
    <w:semiHidden/>
    <w:unhideWhenUsed/>
    <w:qFormat/>
    <w:uiPriority w:val="99"/>
    <w:rPr>
      <w:b/>
      <w:bCs/>
    </w:rPr>
  </w:style>
  <w:style w:type="character" w:styleId="29">
    <w:name w:val="page number"/>
    <w:basedOn w:val="28"/>
    <w:autoRedefine/>
    <w:semiHidden/>
    <w:qFormat/>
    <w:uiPriority w:val="0"/>
  </w:style>
  <w:style w:type="character" w:styleId="30">
    <w:name w:val="FollowedHyperlink"/>
    <w:autoRedefine/>
    <w:semiHidden/>
    <w:qFormat/>
    <w:uiPriority w:val="0"/>
    <w:rPr>
      <w:color w:val="800080"/>
      <w:u w:val="single"/>
    </w:rPr>
  </w:style>
  <w:style w:type="character" w:styleId="31">
    <w:name w:val="Hyperlink"/>
    <w:autoRedefine/>
    <w:semiHidden/>
    <w:qFormat/>
    <w:uiPriority w:val="0"/>
    <w:rPr>
      <w:color w:val="0000FF"/>
      <w:u w:val="single"/>
    </w:rPr>
  </w:style>
  <w:style w:type="character" w:styleId="32">
    <w:name w:val="annotation reference"/>
    <w:autoRedefine/>
    <w:semiHidden/>
    <w:unhideWhenUsed/>
    <w:qFormat/>
    <w:uiPriority w:val="99"/>
    <w:rPr>
      <w:sz w:val="21"/>
      <w:szCs w:val="21"/>
    </w:rPr>
  </w:style>
  <w:style w:type="character" w:styleId="33">
    <w:name w:val="footnote reference"/>
    <w:autoRedefine/>
    <w:semiHidden/>
    <w:qFormat/>
    <w:uiPriority w:val="0"/>
    <w:rPr>
      <w:vertAlign w:val="superscript"/>
    </w:rPr>
  </w:style>
  <w:style w:type="character" w:styleId="34">
    <w:name w:val="HTML Sample"/>
    <w:autoRedefine/>
    <w:qFormat/>
    <w:uiPriority w:val="0"/>
    <w:rPr>
      <w:rFonts w:ascii="Courier New" w:hAnsi="Courier New" w:cs="Courier New"/>
    </w:rPr>
  </w:style>
  <w:style w:type="character" w:customStyle="1" w:styleId="35">
    <w:name w:val="批注文字 Char"/>
    <w:link w:val="13"/>
    <w:autoRedefine/>
    <w:semiHidden/>
    <w:qFormat/>
    <w:uiPriority w:val="99"/>
    <w:rPr>
      <w:kern w:val="2"/>
      <w:sz w:val="21"/>
      <w:szCs w:val="24"/>
    </w:rPr>
  </w:style>
  <w:style w:type="character" w:customStyle="1" w:styleId="36">
    <w:name w:val="批注主题 Char"/>
    <w:link w:val="26"/>
    <w:autoRedefine/>
    <w:semiHidden/>
    <w:qFormat/>
    <w:uiPriority w:val="99"/>
    <w:rPr>
      <w:b/>
      <w:bCs/>
      <w:kern w:val="2"/>
      <w:sz w:val="21"/>
      <w:szCs w:val="24"/>
    </w:rPr>
  </w:style>
  <w:style w:type="character" w:customStyle="1" w:styleId="37">
    <w:name w:val="批注框文本 Char"/>
    <w:link w:val="17"/>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6617</Words>
  <Characters>11677</Characters>
  <Lines>124</Lines>
  <Paragraphs>35</Paragraphs>
  <TotalTime>8</TotalTime>
  <ScaleCrop>false</ScaleCrop>
  <LinksUpToDate>false</LinksUpToDate>
  <CharactersWithSpaces>12743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2020-12-15T07:39:00Z</dcterms:created>
  <dc:creator>Piggy</dc:creator>
  <cp:lastModifiedBy>麦冬</cp:lastModifiedBy>
  <cp:lastPrinted>2024-07-03T01:17:00Z</cp:lastPrinted>
  <dcterms:modified xsi:type="dcterms:W3CDTF">2026-07-18T03:59:15Z</dcterms:modified>
  <dc:title>本刊稿件格式要求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8DFC5E497850459D8F17DBDD6F7E07F5_13</vt:lpwstr>
  </property>
  <property fmtid="{D5CDD505-2E9C-101B-9397-08002B2CF9AE}" pid="4" name="KSOTemplateDocerSaveRecord">
    <vt:lpwstr>eyJoZGlkIjoiMTgxNjU1ZDlhYzcyYjA5Zjk1YTEzNWM5N2MyOWU5NjAiLCJ1c2VySWQiOiIxMTY4ODEzMDQyIn0=</vt:lpwstr>
  </property>
</Properties>
</file>