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6"/>
          <w:szCs w:val="44"/>
        </w:rPr>
      </w:pPr>
      <w:r>
        <w:rPr>
          <w:rFonts w:hint="eastAsia" w:ascii="宋体" w:hAnsi="宋体" w:eastAsia="宋体" w:cs="宋体"/>
          <w:b/>
          <w:bCs/>
          <w:sz w:val="36"/>
          <w:szCs w:val="44"/>
        </w:rPr>
        <w:t>广西师范大学成高论文指导与写作注意事项</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毕业论文是教学计划的重要组成部分，是对学生掌握和运用所学基础理论、基本知识、基本技能以及从事科学研究能力的综合考核。根据以往论文撰写过程中出现的问题及其需要注意的事项总结如下（各教学单位及学生须认真遵照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一、论文选题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（一）论文选题应回避以下问题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1、避免纯理论</w:t>
      </w:r>
      <w:r>
        <w:rPr>
          <w:rFonts w:hint="eastAsia" w:ascii="宋体" w:hAnsi="宋体" w:eastAsia="宋体" w:cs="宋体"/>
          <w:b/>
          <w:bCs/>
          <w:sz w:val="24"/>
          <w:szCs w:val="32"/>
          <w:lang w:val="en-US" w:eastAsia="zh-CN"/>
        </w:rPr>
        <w:t>或纯技术性</w:t>
      </w:r>
      <w:r>
        <w:rPr>
          <w:rFonts w:hint="eastAsia" w:ascii="宋体" w:hAnsi="宋体" w:eastAsia="宋体" w:cs="宋体"/>
          <w:b/>
          <w:bCs/>
          <w:sz w:val="24"/>
          <w:szCs w:val="32"/>
        </w:rPr>
        <w:t>题目（选题</w:t>
      </w:r>
      <w:r>
        <w:rPr>
          <w:rFonts w:hint="eastAsia" w:ascii="宋体" w:hAnsi="宋体" w:eastAsia="宋体" w:cs="宋体"/>
          <w:b/>
          <w:bCs/>
          <w:sz w:val="24"/>
          <w:szCs w:val="32"/>
          <w:lang w:val="en-US" w:eastAsia="zh-CN"/>
        </w:rPr>
        <w:t>脱离实际，不切合学生自身工作或学习情况，很难开展研究的选题</w:t>
      </w:r>
      <w:r>
        <w:rPr>
          <w:rFonts w:hint="eastAsia" w:ascii="宋体" w:hAnsi="宋体" w:eastAsia="宋体" w:cs="宋体"/>
          <w:b/>
          <w:bCs/>
          <w:sz w:val="24"/>
          <w:szCs w:val="32"/>
        </w:rPr>
        <w:t>），如：</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论企业财务管理目标</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基于</w:t>
      </w:r>
      <w:r>
        <w:rPr>
          <w:rFonts w:hint="eastAsia" w:ascii="宋体" w:hAnsi="宋体" w:eastAsia="宋体" w:cs="宋体"/>
          <w:sz w:val="24"/>
          <w:szCs w:val="32"/>
          <w:lang w:val="en-US" w:eastAsia="zh-CN"/>
        </w:rPr>
        <w:t>**技术</w:t>
      </w:r>
      <w:r>
        <w:rPr>
          <w:rFonts w:hint="eastAsia" w:ascii="宋体" w:hAnsi="宋体" w:eastAsia="宋体" w:cs="宋体"/>
          <w:sz w:val="24"/>
          <w:szCs w:val="32"/>
          <w:lang w:val="en-US"/>
        </w:rPr>
        <w:t>的</w:t>
      </w:r>
      <w:r>
        <w:rPr>
          <w:rFonts w:hint="eastAsia" w:ascii="宋体" w:hAnsi="宋体" w:eastAsia="宋体" w:cs="宋体"/>
          <w:sz w:val="24"/>
          <w:szCs w:val="32"/>
          <w:lang w:val="en-US" w:eastAsia="zh-CN"/>
        </w:rPr>
        <w:t>**</w:t>
      </w:r>
      <w:r>
        <w:rPr>
          <w:rFonts w:hint="eastAsia" w:ascii="宋体" w:hAnsi="宋体" w:eastAsia="宋体" w:cs="宋体"/>
          <w:sz w:val="24"/>
          <w:szCs w:val="32"/>
          <w:lang w:val="en-US"/>
        </w:rPr>
        <w:t>系统设计与实现</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论游戏是幼儿园的基本教育活动</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我国土地流转制度研究</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企业行政管理人性化管理取向</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从物业服务行业看企业员工培训的必要性</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2、避免大题目（题目大，成高本科生还达不到硕士、博士的水平，在写作时很难把握，而且本科论文篇幅也明显论述不了），如：</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中学文言文教学现状与对策研究</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浅谈幼儿心理健康教育</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论中国政府绩效的实践探索</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论中国行政管理支出现状及其改革建议</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 xml:space="preserve">我国中小企业融资中存在的问题研究 </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珠江三角洲城市化问题</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普通话与现代生活</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3、题目中慎用“研究”、“探索”、“初探”之类字眼（根据答辩实际的情况，成高本科生的水平，还很难达到“研究”的水平）</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4、不宜用老题目（之前已经被人研究过N次的题目，就没必要老题长谈了，再论述也就没有意义了。）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5、题目字数限定在</w:t>
      </w:r>
      <w:r>
        <w:rPr>
          <w:rFonts w:hint="eastAsia" w:ascii="宋体" w:hAnsi="宋体" w:eastAsia="宋体" w:cs="宋体"/>
          <w:b/>
          <w:bCs/>
          <w:sz w:val="24"/>
          <w:szCs w:val="32"/>
          <w:lang w:val="en-US"/>
        </w:rPr>
        <w:t>20</w:t>
      </w:r>
      <w:r>
        <w:rPr>
          <w:rFonts w:hint="eastAsia" w:ascii="宋体" w:hAnsi="宋体" w:eastAsia="宋体" w:cs="宋体"/>
          <w:b/>
          <w:bCs/>
          <w:sz w:val="24"/>
          <w:szCs w:val="32"/>
        </w:rPr>
        <w:t>个汉字以内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6、论文题目不合格（很多题目很难称之为论文题目，非常随意），如：</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如何将语文课堂上出"创新味儿”（属于问题，不合论文题目规格）</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从物业服务行业看企业员工培训的必要性</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浅谈现代孩子的教育，从重读经典开始</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李清照词中的情感写照</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后进生的教育</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中村功人物形象</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小学生阅读能力培养</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（二）选题建议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论文选题范围一般在所学专业领域内</w:t>
      </w:r>
      <w:r>
        <w:rPr>
          <w:rFonts w:hint="eastAsia" w:ascii="宋体" w:hAnsi="宋体" w:eastAsia="宋体" w:cs="宋体"/>
          <w:b/>
          <w:bCs/>
          <w:sz w:val="24"/>
          <w:szCs w:val="32"/>
          <w:lang w:eastAsia="zh-CN"/>
        </w:rPr>
        <w:t>，</w:t>
      </w:r>
      <w:r>
        <w:rPr>
          <w:rFonts w:hint="eastAsia" w:ascii="宋体" w:hAnsi="宋体" w:eastAsia="宋体" w:cs="宋体"/>
          <w:b/>
          <w:bCs/>
          <w:sz w:val="24"/>
          <w:szCs w:val="32"/>
        </w:rPr>
        <w:t>可以与学生实习、甚至就业联系起来，选小题、选理论联系实际的题目，让学生有写作空间、有写作素材，从而可以部分避免“天下文章一大抄”现象；提高学生实习、调研的积极性。题目的来源可以是：实习过程中的企业调查、行业调查、社会调查。具体选题可以借鉴以下思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lang w:val="en-US"/>
        </w:rPr>
        <w:t>1、</w:t>
      </w:r>
      <w:r>
        <w:rPr>
          <w:rFonts w:hint="eastAsia" w:ascii="宋体" w:hAnsi="宋体" w:eastAsia="宋体" w:cs="宋体"/>
          <w:b/>
          <w:bCs/>
          <w:sz w:val="24"/>
          <w:szCs w:val="32"/>
        </w:rPr>
        <w:t>关于企业调查</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就一个实际企业（可以是实习企业）具体问题的调查，然后进行一些结合理论的分析。如：</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XX企业内部控制（或者某一业务循环的内部控制）调查分析；</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XX企业财务管理方面的调查（筹资、投资、高管层激励、利润分配）；</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XX会计师事务所财务审计大致流程调查；</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XX会计师事务所某一审计取证手段运用情况调查；</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lang w:val="en-US"/>
        </w:rPr>
        <w:t>2、</w:t>
      </w:r>
      <w:r>
        <w:rPr>
          <w:rFonts w:hint="eastAsia" w:ascii="宋体" w:hAnsi="宋体" w:eastAsia="宋体" w:cs="宋体"/>
          <w:b/>
          <w:bCs/>
          <w:sz w:val="24"/>
          <w:szCs w:val="32"/>
        </w:rPr>
        <w:t>关于行业调查</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深入调查某一行业，提出某一行业某一方面存在的问题，提出解决方案，或作出行业预测等，如：</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XX市注册会计师行业发展状况调查；</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XX省会计从业人员状况调查；</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XX省食品加工行业财务管理状况的调查；</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rPr>
      </w:pPr>
      <w:r>
        <w:rPr>
          <w:rFonts w:hint="eastAsia" w:ascii="宋体" w:hAnsi="宋体" w:eastAsia="宋体" w:cs="宋体"/>
          <w:sz w:val="24"/>
          <w:szCs w:val="32"/>
          <w:lang w:val="en-US"/>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lang w:val="en-US"/>
        </w:rPr>
        <w:t>3、</w:t>
      </w:r>
      <w:r>
        <w:rPr>
          <w:rFonts w:hint="eastAsia" w:ascii="宋体" w:hAnsi="宋体" w:eastAsia="宋体" w:cs="宋体"/>
          <w:b/>
          <w:bCs/>
          <w:sz w:val="24"/>
          <w:szCs w:val="32"/>
        </w:rPr>
        <w:t>关于典型案例分析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就比较典型的案例，结合专业知识，做案例分析。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b/>
          <w:bCs/>
          <w:sz w:val="24"/>
          <w:szCs w:val="32"/>
        </w:rPr>
      </w:pPr>
      <w:r>
        <w:rPr>
          <w:rFonts w:hint="eastAsia" w:ascii="宋体" w:hAnsi="宋体" w:eastAsia="宋体" w:cs="宋体"/>
          <w:sz w:val="24"/>
          <w:szCs w:val="32"/>
        </w:rPr>
        <w:t>这部分选题应该少一些，因为只要是现成案例，网上等就有很多分析类的垃圾文章，学生极易抄袭</w:t>
      </w:r>
      <w:r>
        <w:rPr>
          <w:rFonts w:hint="eastAsia" w:ascii="宋体" w:hAnsi="宋体" w:eastAsia="宋体" w:cs="宋体"/>
          <w:b/>
          <w:bCs/>
          <w:sz w:val="24"/>
          <w:szCs w:val="32"/>
        </w:rPr>
        <w:t>(根据实际答辩情况，这个问题</w:t>
      </w:r>
      <w:r>
        <w:rPr>
          <w:rFonts w:hint="eastAsia" w:ascii="宋体" w:hAnsi="宋体" w:eastAsia="宋体" w:cs="宋体"/>
          <w:b/>
          <w:bCs/>
          <w:sz w:val="24"/>
          <w:szCs w:val="32"/>
          <w:lang w:val="en-US" w:eastAsia="zh-CN"/>
        </w:rPr>
        <w:t>比较普遍</w:t>
      </w:r>
      <w:r>
        <w:rPr>
          <w:rFonts w:hint="eastAsia" w:ascii="宋体" w:hAnsi="宋体" w:eastAsia="宋体" w:cs="宋体"/>
          <w:b/>
          <w:bCs/>
          <w:sz w:val="24"/>
          <w:szCs w:val="32"/>
        </w:rPr>
        <w:t>，</w:t>
      </w:r>
      <w:r>
        <w:rPr>
          <w:rFonts w:hint="eastAsia" w:ascii="宋体" w:hAnsi="宋体" w:eastAsia="宋体" w:cs="宋体"/>
          <w:b/>
          <w:bCs/>
          <w:sz w:val="24"/>
          <w:szCs w:val="32"/>
          <w:lang w:val="en-US" w:eastAsia="zh-CN"/>
        </w:rPr>
        <w:t>对于抄袭论文，学校</w:t>
      </w:r>
      <w:r>
        <w:rPr>
          <w:rFonts w:hint="eastAsia" w:ascii="宋体" w:hAnsi="宋体" w:eastAsia="宋体" w:cs="宋体"/>
          <w:b/>
          <w:bCs/>
          <w:sz w:val="24"/>
          <w:szCs w:val="32"/>
        </w:rPr>
        <w:t>施行一票否决)。</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二、指导环节注意的问题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（一）选好题是基础</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（二）选题后指导教师要根据题目，布置调研任务、调研重点、调研方法以及调研注意事项，指导教师要跟踪学生调研情况，及时给与指导纠正。</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（三）把握好论文写作大纲，即把握住写作思路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（四）把握好写作规范（</w:t>
      </w:r>
      <w:r>
        <w:rPr>
          <w:rFonts w:hint="eastAsia" w:ascii="宋体" w:hAnsi="宋体" w:eastAsia="宋体" w:cs="宋体"/>
          <w:b/>
          <w:bCs/>
          <w:sz w:val="24"/>
          <w:szCs w:val="32"/>
          <w:lang w:val="en-US" w:eastAsia="zh-CN"/>
        </w:rPr>
        <w:t>成高学生论文写作普遍不</w:t>
      </w:r>
      <w:r>
        <w:rPr>
          <w:rFonts w:hint="eastAsia" w:ascii="宋体" w:hAnsi="宋体" w:eastAsia="宋体" w:cs="宋体"/>
          <w:b/>
          <w:bCs/>
          <w:sz w:val="24"/>
          <w:szCs w:val="32"/>
        </w:rPr>
        <w:t>规范，</w:t>
      </w:r>
      <w:r>
        <w:rPr>
          <w:rFonts w:hint="eastAsia" w:ascii="宋体" w:hAnsi="宋体" w:eastAsia="宋体" w:cs="宋体"/>
          <w:b/>
          <w:bCs/>
          <w:sz w:val="24"/>
          <w:szCs w:val="32"/>
          <w:lang w:val="en-US" w:eastAsia="zh-CN"/>
        </w:rPr>
        <w:t>要让学生按照学校论文模板要求进行写作。</w:t>
      </w:r>
      <w:r>
        <w:rPr>
          <w:rFonts w:hint="eastAsia" w:ascii="宋体" w:hAnsi="宋体" w:eastAsia="宋体" w:cs="宋体"/>
          <w:b/>
          <w:bCs/>
          <w:sz w:val="24"/>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三、论文写作规范</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毕业论文一般包括以下几个部分（具体要求参见</w:t>
      </w:r>
      <w:r>
        <w:rPr>
          <w:rFonts w:hint="eastAsia" w:ascii="宋体" w:hAnsi="宋体" w:eastAsia="宋体" w:cs="宋体"/>
          <w:sz w:val="24"/>
          <w:szCs w:val="32"/>
          <w:lang w:val="en-US" w:eastAsia="zh-CN"/>
        </w:rPr>
        <w:t>学校成高论文模板</w:t>
      </w:r>
      <w:r>
        <w:rPr>
          <w:rFonts w:hint="eastAsia" w:ascii="宋体" w:hAnsi="宋体" w:eastAsia="宋体" w:cs="宋体"/>
          <w:sz w:val="24"/>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封面</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目录</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标题</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摘要</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关键词</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正文</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参考文献</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致谢</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附录（不是必备）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（一）封面</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需按照学校提供的论文模板要求填写封面信息，要把封面信息填写准确完整，不要留空或填错。</w:t>
      </w:r>
      <w:r>
        <w:rPr>
          <w:rFonts w:hint="eastAsia" w:ascii="宋体" w:hAnsi="宋体" w:eastAsia="宋体" w:cs="宋体"/>
          <w:b/>
          <w:bCs/>
          <w:sz w:val="24"/>
          <w:szCs w:val="32"/>
          <w:lang w:val="en-US" w:eastAsia="zh-CN"/>
        </w:rPr>
        <w:t>（根据论文审核情况，存在学生论文封面没有填导师姓名，或专业没填对，学号留空等问题）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lang w:eastAsia="zh-CN"/>
        </w:rPr>
        <w:t>（</w:t>
      </w:r>
      <w:r>
        <w:rPr>
          <w:rFonts w:hint="eastAsia" w:ascii="宋体" w:hAnsi="宋体" w:eastAsia="宋体" w:cs="宋体"/>
          <w:b/>
          <w:bCs/>
          <w:sz w:val="24"/>
          <w:szCs w:val="32"/>
          <w:lang w:val="en-US" w:eastAsia="zh-CN"/>
        </w:rPr>
        <w:t>二</w:t>
      </w:r>
      <w:r>
        <w:rPr>
          <w:rFonts w:hint="eastAsia" w:ascii="宋体" w:hAnsi="宋体" w:eastAsia="宋体" w:cs="宋体"/>
          <w:b/>
          <w:bCs/>
          <w:sz w:val="24"/>
          <w:szCs w:val="32"/>
          <w:lang w:eastAsia="zh-CN"/>
        </w:rPr>
        <w:t>）</w:t>
      </w:r>
      <w:r>
        <w:rPr>
          <w:rFonts w:hint="eastAsia" w:ascii="宋体" w:hAnsi="宋体" w:eastAsia="宋体" w:cs="宋体"/>
          <w:b/>
          <w:bCs/>
          <w:sz w:val="24"/>
          <w:szCs w:val="32"/>
        </w:rPr>
        <w:t>目录</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论文目录是论文的提纲，也是论文各章节组成部分的小标题。要求标题层次清晰，目录中的标题要与正文中的标题一致，论文目录的编写应注意：</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应由WORD自动生成（也可根据论文结构进行调整），不要套模板</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最多三级标题入目录，一般情况下二级标题进目录就够了</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目录不要拖的过长</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不要目录中套目录</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w:t>
      </w:r>
      <w:r>
        <w:rPr>
          <w:rFonts w:hint="eastAsia" w:ascii="宋体" w:hAnsi="宋体" w:eastAsia="宋体" w:cs="宋体"/>
          <w:b/>
          <w:bCs/>
          <w:sz w:val="24"/>
          <w:szCs w:val="32"/>
          <w:lang w:val="en-US" w:eastAsia="zh-CN"/>
        </w:rPr>
        <w:t>三</w:t>
      </w:r>
      <w:r>
        <w:rPr>
          <w:rFonts w:hint="eastAsia" w:ascii="宋体" w:hAnsi="宋体" w:eastAsia="宋体" w:cs="宋体"/>
          <w:b/>
          <w:bCs/>
          <w:sz w:val="24"/>
          <w:szCs w:val="32"/>
        </w:rPr>
        <w:t>）标题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论文标题应以简短、明确的词语恰当概括整个论文的核心内容，应避免使用不常见的缩略词、缩写字。读者通过标题可大致了解论文的内容、专业的特点和科学的范畴。中文题目一般不宜超过20个字，必要时可增加副标题。外文题目一般不宜超过12个实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w:t>
      </w:r>
      <w:r>
        <w:rPr>
          <w:rFonts w:hint="eastAsia" w:ascii="宋体" w:hAnsi="宋体" w:eastAsia="宋体" w:cs="宋体"/>
          <w:b/>
          <w:bCs/>
          <w:sz w:val="24"/>
          <w:szCs w:val="32"/>
          <w:lang w:val="en-US" w:eastAsia="zh-CN"/>
        </w:rPr>
        <w:t>四</w:t>
      </w:r>
      <w:r>
        <w:rPr>
          <w:rFonts w:hint="eastAsia" w:ascii="宋体" w:hAnsi="宋体" w:eastAsia="宋体" w:cs="宋体"/>
          <w:b/>
          <w:bCs/>
          <w:sz w:val="24"/>
          <w:szCs w:val="32"/>
        </w:rPr>
        <w:t>）摘要</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摘要即摘出论文中的要点，放在论文的正文之前，以方便读者阅读。摘要要求简洁、概括，摘要中要表达作者自己的观点，不宜采用评论性词句和自我标榜、自吹自擂的字眼，如“本文提出了具体而可行的治理措施”等。摘要字数应控制在</w:t>
      </w:r>
      <w:r>
        <w:rPr>
          <w:rFonts w:hint="eastAsia" w:ascii="宋体" w:hAnsi="宋体" w:eastAsia="宋体" w:cs="宋体"/>
          <w:sz w:val="24"/>
          <w:szCs w:val="32"/>
          <w:lang w:val="en-US" w:eastAsia="zh-CN"/>
        </w:rPr>
        <w:t>350</w:t>
      </w:r>
      <w:r>
        <w:rPr>
          <w:rFonts w:hint="eastAsia" w:ascii="宋体" w:hAnsi="宋体" w:eastAsia="宋体" w:cs="宋体"/>
          <w:sz w:val="24"/>
          <w:szCs w:val="32"/>
        </w:rPr>
        <w:t>字以内，须包括以下几个基本内容：</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rPr>
      </w:pPr>
      <w:r>
        <w:rPr>
          <w:rFonts w:hint="eastAsia" w:ascii="宋体" w:hAnsi="宋体" w:eastAsia="宋体" w:cs="宋体"/>
          <w:sz w:val="24"/>
          <w:szCs w:val="32"/>
        </w:rPr>
        <w:t>研究问题是什么？</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rPr>
      </w:pPr>
      <w:r>
        <w:rPr>
          <w:rFonts w:hint="eastAsia" w:ascii="宋体" w:hAnsi="宋体" w:eastAsia="宋体" w:cs="宋体"/>
          <w:sz w:val="24"/>
          <w:szCs w:val="32"/>
        </w:rPr>
        <w:t>研究方法是什么？</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rPr>
      </w:pPr>
      <w:r>
        <w:rPr>
          <w:rFonts w:hint="eastAsia" w:ascii="宋体" w:hAnsi="宋体" w:eastAsia="宋体" w:cs="宋体"/>
          <w:sz w:val="24"/>
          <w:szCs w:val="32"/>
        </w:rPr>
        <w:t>研究发现或结果是什么？</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left="839" w:leftChars="0" w:firstLine="0" w:firstLineChars="0"/>
        <w:textAlignment w:val="auto"/>
        <w:rPr>
          <w:rFonts w:hint="eastAsia" w:ascii="宋体" w:hAnsi="宋体" w:eastAsia="宋体" w:cs="宋体"/>
          <w:sz w:val="24"/>
          <w:szCs w:val="32"/>
        </w:rPr>
      </w:pPr>
      <w:r>
        <w:rPr>
          <w:rFonts w:hint="eastAsia" w:ascii="宋体" w:hAnsi="宋体" w:eastAsia="宋体" w:cs="宋体"/>
          <w:sz w:val="24"/>
          <w:szCs w:val="32"/>
        </w:rPr>
        <w:t>研究结论或作者观点是什么？有什么建议？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w:t>
      </w:r>
      <w:r>
        <w:rPr>
          <w:rFonts w:hint="eastAsia" w:ascii="宋体" w:hAnsi="宋体" w:eastAsia="宋体" w:cs="宋体"/>
          <w:b/>
          <w:bCs/>
          <w:sz w:val="24"/>
          <w:szCs w:val="32"/>
          <w:lang w:val="en-US" w:eastAsia="zh-CN"/>
        </w:rPr>
        <w:t>五</w:t>
      </w:r>
      <w:r>
        <w:rPr>
          <w:rFonts w:hint="eastAsia" w:ascii="宋体" w:hAnsi="宋体" w:eastAsia="宋体" w:cs="宋体"/>
          <w:b/>
          <w:bCs/>
          <w:sz w:val="24"/>
          <w:szCs w:val="32"/>
        </w:rPr>
        <w:t>）关键词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关键词主要作用在于方便读者了解论文的主题思想，它能鲜明而直观地表述论文的主题，使读者在未看学术论文的文摘和正文之前便能一目了然地知道论文论述的主题，从而做出是否要花费时间阅读正文的判断。同时关键词也是为了方便论文的检索。关键词的撰写须注意以下两点：</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1、关键词的逻辑组合应能表达论文主题内容</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如：在“论中小学生期刊视角形象的设计原则”一文中，关键词为：“视角形象；设计原则；构成要素；主信息；辅信息”，根本无法提示读者这是一篇讨论中小学生期刊在版面设计、处理方面的文章。如改写成“中学生；小学生；学生期刊；视角形象；版面设计”会更合适些。</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2、不能将泛意词选作关键词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如研究、使用方法、分析、问题、服务、质量作为关键词就不当。由于这些关键词几乎在多数学术论文中都可使用，使其在提示某一论文主题的专指性方面的作用就大大降低，失去该关键词应起的基本作用。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3、关键词不宜用动词或动词词组</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4、关键词个数应控制在</w:t>
      </w:r>
      <w:r>
        <w:rPr>
          <w:rFonts w:hint="eastAsia" w:ascii="宋体" w:hAnsi="宋体" w:eastAsia="宋体" w:cs="宋体"/>
          <w:b/>
          <w:bCs/>
          <w:sz w:val="24"/>
          <w:szCs w:val="32"/>
          <w:lang w:val="en-US"/>
        </w:rPr>
        <w:t>3-5</w:t>
      </w:r>
      <w:r>
        <w:rPr>
          <w:rFonts w:hint="eastAsia" w:ascii="宋体" w:hAnsi="宋体" w:eastAsia="宋体" w:cs="宋体"/>
          <w:b/>
          <w:bCs/>
          <w:sz w:val="24"/>
          <w:szCs w:val="32"/>
        </w:rPr>
        <w:t>个</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w:t>
      </w:r>
      <w:r>
        <w:rPr>
          <w:rFonts w:hint="eastAsia" w:ascii="宋体" w:hAnsi="宋体" w:eastAsia="宋体" w:cs="宋体"/>
          <w:b/>
          <w:bCs/>
          <w:sz w:val="24"/>
          <w:szCs w:val="32"/>
          <w:lang w:val="en-US" w:eastAsia="zh-CN"/>
        </w:rPr>
        <w:t>六</w:t>
      </w:r>
      <w:r>
        <w:rPr>
          <w:rFonts w:hint="eastAsia" w:ascii="宋体" w:hAnsi="宋体" w:eastAsia="宋体" w:cs="宋体"/>
          <w:b/>
          <w:bCs/>
          <w:sz w:val="24"/>
          <w:szCs w:val="32"/>
        </w:rPr>
        <w:t>）正文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正文是毕业论文的主体和核心部分，不同学科专业和不同的选题可以有不同的写作方式。正文一般包括以下几个方面：</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1、引言</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引言是论文正文的开端，应包括毕业论文选题的背景、目的和意义；对国内外研究现状和相关领域中已有的研究成果的简要评述；介绍本项研究工作研究设想、研究方法或实验设计、理论依据或实验基础；涉及范围和预期结果等。要求言简意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2、主体</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论文主体是毕业论文的主要部分，必须言之成理，论据可靠。在写作上要注意结构合理、层次分明、重点突出，章节标题、公式图表符号必须规范统一。论文主体的内容根据不同学科有不同的特点，一般应包括以下几个方面：</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毕业论文总体方案或选题的论证；</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毕业论文各部分的设计实现，包括实验数据的获取、数据可行性及有效性的处理与分析、各部分的设计计算等；</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对研究内容及成果的客观阐述，包括理论依据、创新见解、创造性成果及其改进与实际应用价值等；</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论文主体的所有数据必须真实可靠，凡引用他人观点、方案、资料、数据等，无论曾否发表，无论是纸质或电子版，均应详加注释。自然科学论文应推理正确、结论清晰；人文和社会学科的论文应把握论点正确、论证充分、论据可靠，恰当运用系统分析和比较研究的方法进行模型或方案设计，注重实证研究和案例分析，根据分析结果提出建议和改进措施等。</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lang w:val="zh-CN"/>
        </w:rPr>
      </w:pPr>
      <w:r>
        <w:rPr>
          <w:rFonts w:hint="eastAsia" w:ascii="宋体" w:hAnsi="宋体" w:eastAsia="宋体" w:cs="宋体"/>
          <w:b/>
          <w:bCs/>
          <w:sz w:val="24"/>
          <w:szCs w:val="32"/>
          <w:lang w:val="zh-CN"/>
        </w:rPr>
        <w:t>3、结论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rPr>
        <w:t>结论是毕业论文的总结，是整篇论文的归宿，应精炼、准确、完整。结论应着重阐述自己的创造性成果及其在本研究领域中的意义、作用，还可进一步提出需要讨论的问题和建议。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w:t>
      </w:r>
      <w:r>
        <w:rPr>
          <w:rFonts w:hint="eastAsia" w:ascii="宋体" w:hAnsi="宋体" w:eastAsia="宋体" w:cs="宋体"/>
          <w:b/>
          <w:bCs/>
          <w:sz w:val="24"/>
          <w:szCs w:val="32"/>
          <w:lang w:val="en-US" w:eastAsia="zh-CN"/>
        </w:rPr>
        <w:t>七</w:t>
      </w:r>
      <w:r>
        <w:rPr>
          <w:rFonts w:hint="eastAsia" w:ascii="宋体" w:hAnsi="宋体" w:eastAsia="宋体" w:cs="宋体"/>
          <w:b/>
          <w:bCs/>
          <w:sz w:val="24"/>
          <w:szCs w:val="32"/>
        </w:rPr>
        <w:t>）参考文献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参考文献是毕业论文不可缺少的组成部分，它反映毕业论文的取材来源、材料的广博程度和材料的可靠程度，也是作者对他人知识成果的承认和尊重。参考文献的编写应注意以下几个方面：</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lang w:val="en-US"/>
        </w:rPr>
      </w:pPr>
      <w:r>
        <w:rPr>
          <w:rFonts w:hint="eastAsia" w:ascii="宋体" w:hAnsi="宋体" w:eastAsia="宋体" w:cs="宋体"/>
          <w:b/>
          <w:bCs/>
          <w:sz w:val="24"/>
          <w:szCs w:val="32"/>
        </w:rPr>
        <w:t>1、参考文献编写应先中文文献，后英文文献，</w:t>
      </w:r>
      <w:r>
        <w:rPr>
          <w:rFonts w:hint="eastAsia" w:ascii="宋体" w:hAnsi="宋体" w:eastAsia="宋体" w:cs="宋体"/>
          <w:b/>
          <w:bCs/>
          <w:sz w:val="24"/>
          <w:szCs w:val="32"/>
          <w:lang w:val="en-US"/>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具体格式如下：</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（1）参考期刊论文格式：</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 xml:space="preserve">[1]刘湘生.关于我国主题法和分类法检索体系标准化的浅见[J].北图通汛,1980(2)19-23.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（2）参考书籍格式：</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[2]冯增俊.教育人类学[M].南京:江苏教育出版社,2001:28.</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（3）参考英文文献格式：</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[3] A. H. Maslow. Religions, Values, and Peak-Experiences[M]. Columbus: Ohio State University Press,1964.</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（4）参考网络文献格式：</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[4]新华社.中国共产党第十七届中央委员会第六次全体会议公报[EB/OL].</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http://www.gov.cn/jrzg/2011-10/18/content_1972749.htm,2011-10-18.</w:t>
      </w:r>
      <w:r>
        <w:rPr>
          <w:rFonts w:hint="eastAsia" w:ascii="宋体" w:hAnsi="宋体" w:eastAsia="宋体" w:cs="宋体"/>
          <w:sz w:val="24"/>
          <w:szCs w:val="32"/>
        </w:rPr>
        <w:tab/>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rPr>
        <w:t>（5）参考报纸格式：</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val="zh-CN"/>
        </w:rPr>
      </w:pPr>
      <w:r>
        <w:rPr>
          <w:rFonts w:hint="eastAsia" w:ascii="宋体" w:hAnsi="宋体" w:eastAsia="宋体" w:cs="宋体"/>
          <w:sz w:val="24"/>
          <w:szCs w:val="32"/>
          <w:lang w:val="zh-CN"/>
        </w:rPr>
        <w:t>[5]朱伟光.重视教育结构调整[N].光明日报,2003-3-18.</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9" w:firstLineChars="228"/>
        <w:textAlignment w:val="auto"/>
        <w:rPr>
          <w:rFonts w:hint="eastAsia" w:ascii="宋体" w:hAnsi="宋体" w:eastAsia="宋体" w:cs="宋体"/>
          <w:b/>
          <w:bCs/>
          <w:sz w:val="24"/>
          <w:szCs w:val="32"/>
        </w:rPr>
      </w:pPr>
      <w:r>
        <w:rPr>
          <w:rFonts w:hint="eastAsia" w:ascii="宋体" w:hAnsi="宋体" w:eastAsia="宋体" w:cs="宋体"/>
          <w:b/>
          <w:bCs/>
          <w:sz w:val="24"/>
          <w:szCs w:val="32"/>
        </w:rPr>
        <w:t>2、参考文献要求：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lang w:val="en-US"/>
        </w:rPr>
        <w:t>（1）</w:t>
      </w:r>
      <w:r>
        <w:rPr>
          <w:rFonts w:hint="eastAsia" w:ascii="宋体" w:hAnsi="宋体" w:eastAsia="宋体" w:cs="宋体"/>
          <w:sz w:val="24"/>
          <w:szCs w:val="32"/>
        </w:rPr>
        <w:t>先中文文献后英文文献；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lang w:val="en-US"/>
        </w:rPr>
        <w:t>（2）</w:t>
      </w:r>
      <w:r>
        <w:rPr>
          <w:rFonts w:hint="eastAsia" w:ascii="宋体" w:hAnsi="宋体" w:eastAsia="宋体" w:cs="宋体"/>
          <w:sz w:val="24"/>
          <w:szCs w:val="32"/>
        </w:rPr>
        <w:t>应注意文献的质量，应避免垃圾期刊的论文，教材作为参考文献的数量要少；避免无出处、无作者的文献，不要过多网页文献；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lang w:val="en-US"/>
        </w:rPr>
        <w:t>（3）</w:t>
      </w:r>
      <w:r>
        <w:rPr>
          <w:rFonts w:hint="eastAsia" w:ascii="宋体" w:hAnsi="宋体" w:eastAsia="宋体" w:cs="宋体"/>
          <w:sz w:val="24"/>
          <w:szCs w:val="32"/>
        </w:rPr>
        <w:t>正确查找电子期刊，如中国知网，应该按照作者、关键词、期刊名等查找文献，不要按照论文题目查找文献；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lang w:val="en-US"/>
        </w:rPr>
        <w:t>（4）</w:t>
      </w:r>
      <w:r>
        <w:rPr>
          <w:rFonts w:hint="eastAsia" w:ascii="宋体" w:hAnsi="宋体" w:eastAsia="宋体" w:cs="宋体"/>
          <w:sz w:val="24"/>
          <w:szCs w:val="32"/>
        </w:rPr>
        <w:t>文后列的参考文献必须是在文中引用过的参考文献；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rPr>
      </w:pPr>
      <w:r>
        <w:rPr>
          <w:rFonts w:hint="eastAsia" w:ascii="宋体" w:hAnsi="宋体" w:eastAsia="宋体" w:cs="宋体"/>
          <w:sz w:val="24"/>
          <w:szCs w:val="32"/>
          <w:lang w:val="en-US"/>
        </w:rPr>
        <w:t>（5）</w:t>
      </w:r>
      <w:r>
        <w:rPr>
          <w:rFonts w:hint="eastAsia" w:ascii="宋体" w:hAnsi="宋体" w:eastAsia="宋体" w:cs="宋体"/>
          <w:sz w:val="24"/>
          <w:szCs w:val="32"/>
        </w:rPr>
        <w:t>文中</w:t>
      </w:r>
      <w:bookmarkStart w:id="0" w:name="_GoBack"/>
      <w:bookmarkEnd w:id="0"/>
      <w:r>
        <w:rPr>
          <w:rFonts w:hint="eastAsia" w:ascii="宋体" w:hAnsi="宋体" w:eastAsia="宋体" w:cs="宋体"/>
          <w:sz w:val="24"/>
          <w:szCs w:val="32"/>
        </w:rPr>
        <w:t>引用的参考文献必须在文后列出。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宋体" w:hAnsi="宋体" w:eastAsia="宋体" w:cs="宋体"/>
          <w:sz w:val="24"/>
          <w:szCs w:val="32"/>
          <w:lang w:eastAsia="zh-CN"/>
        </w:rPr>
      </w:pPr>
      <w:r>
        <w:rPr>
          <w:rFonts w:hint="eastAsia" w:ascii="宋体" w:hAnsi="宋体" w:eastAsia="宋体" w:cs="宋体"/>
          <w:sz w:val="24"/>
          <w:szCs w:val="32"/>
        </w:rPr>
        <w:t>参考文献</w:t>
      </w:r>
      <w:r>
        <w:rPr>
          <w:rFonts w:hint="eastAsia" w:ascii="宋体" w:hAnsi="宋体" w:eastAsia="宋体" w:cs="宋体"/>
          <w:sz w:val="24"/>
          <w:szCs w:val="32"/>
          <w:lang w:val="en-US" w:eastAsia="zh-CN"/>
        </w:rPr>
        <w:t>注意</w:t>
      </w:r>
      <w:r>
        <w:rPr>
          <w:rFonts w:hint="eastAsia" w:ascii="宋体" w:hAnsi="宋体" w:eastAsia="宋体" w:cs="宋体"/>
          <w:sz w:val="24"/>
          <w:szCs w:val="32"/>
        </w:rPr>
        <w:t>：一定要根据</w:t>
      </w:r>
      <w:r>
        <w:rPr>
          <w:rFonts w:hint="eastAsia" w:ascii="宋体" w:hAnsi="宋体" w:eastAsia="宋体" w:cs="宋体"/>
          <w:sz w:val="24"/>
          <w:szCs w:val="32"/>
          <w:lang w:val="en-US" w:eastAsia="zh-CN"/>
        </w:rPr>
        <w:t>论文实际情况</w:t>
      </w:r>
      <w:r>
        <w:rPr>
          <w:rFonts w:hint="eastAsia" w:ascii="宋体" w:hAnsi="宋体" w:eastAsia="宋体" w:cs="宋体"/>
          <w:sz w:val="24"/>
          <w:szCs w:val="32"/>
        </w:rPr>
        <w:t>，真实呈现，而不是抄袭与</w:t>
      </w:r>
      <w:r>
        <w:rPr>
          <w:rFonts w:hint="eastAsia" w:ascii="宋体" w:hAnsi="宋体" w:eastAsia="宋体" w:cs="宋体"/>
          <w:sz w:val="24"/>
          <w:szCs w:val="32"/>
          <w:lang w:val="en-US" w:eastAsia="zh-CN"/>
        </w:rPr>
        <w:t>千篇一律。</w:t>
      </w:r>
    </w:p>
    <w:sectPr>
      <w:pgSz w:w="12240" w:h="15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9EB246"/>
    <w:multiLevelType w:val="singleLevel"/>
    <w:tmpl w:val="D59EB246"/>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MDU1MzViNjdiMGE0N2FlNTk2MzZhZGMxOTFlMmQifQ=="/>
  </w:docVars>
  <w:rsids>
    <w:rsidRoot w:val="00FE3332"/>
    <w:rsid w:val="000136CB"/>
    <w:rsid w:val="000302F9"/>
    <w:rsid w:val="000571B4"/>
    <w:rsid w:val="00085020"/>
    <w:rsid w:val="000928FB"/>
    <w:rsid w:val="000A3C7F"/>
    <w:rsid w:val="000B50BE"/>
    <w:rsid w:val="00112262"/>
    <w:rsid w:val="00146141"/>
    <w:rsid w:val="00151AB9"/>
    <w:rsid w:val="00173C68"/>
    <w:rsid w:val="0017680B"/>
    <w:rsid w:val="001838F5"/>
    <w:rsid w:val="001B532C"/>
    <w:rsid w:val="001C39A6"/>
    <w:rsid w:val="001E3BF1"/>
    <w:rsid w:val="001F1BE2"/>
    <w:rsid w:val="002059C8"/>
    <w:rsid w:val="0022495F"/>
    <w:rsid w:val="0022782B"/>
    <w:rsid w:val="0023088D"/>
    <w:rsid w:val="0025034A"/>
    <w:rsid w:val="0025094E"/>
    <w:rsid w:val="0027109E"/>
    <w:rsid w:val="002730DA"/>
    <w:rsid w:val="00295E27"/>
    <w:rsid w:val="002A24A4"/>
    <w:rsid w:val="002B2967"/>
    <w:rsid w:val="002B60C0"/>
    <w:rsid w:val="002D7E44"/>
    <w:rsid w:val="002E48CB"/>
    <w:rsid w:val="002E6229"/>
    <w:rsid w:val="003246A3"/>
    <w:rsid w:val="003429E3"/>
    <w:rsid w:val="00351074"/>
    <w:rsid w:val="003829F5"/>
    <w:rsid w:val="003869AB"/>
    <w:rsid w:val="00390F71"/>
    <w:rsid w:val="00391AC0"/>
    <w:rsid w:val="003A4C02"/>
    <w:rsid w:val="003A4E9B"/>
    <w:rsid w:val="003B2C6F"/>
    <w:rsid w:val="003B48A5"/>
    <w:rsid w:val="003D15BB"/>
    <w:rsid w:val="003F14D1"/>
    <w:rsid w:val="00401C06"/>
    <w:rsid w:val="00407B0B"/>
    <w:rsid w:val="00427ABB"/>
    <w:rsid w:val="00430208"/>
    <w:rsid w:val="00461B5F"/>
    <w:rsid w:val="004A47A9"/>
    <w:rsid w:val="004B1BC4"/>
    <w:rsid w:val="004B52E8"/>
    <w:rsid w:val="004C5ED6"/>
    <w:rsid w:val="00501AEB"/>
    <w:rsid w:val="00503416"/>
    <w:rsid w:val="00514502"/>
    <w:rsid w:val="00522751"/>
    <w:rsid w:val="0052577A"/>
    <w:rsid w:val="00525FB6"/>
    <w:rsid w:val="00557774"/>
    <w:rsid w:val="00590503"/>
    <w:rsid w:val="005966BC"/>
    <w:rsid w:val="005A5044"/>
    <w:rsid w:val="005C111C"/>
    <w:rsid w:val="00604AFA"/>
    <w:rsid w:val="0061369A"/>
    <w:rsid w:val="0061592F"/>
    <w:rsid w:val="006251C5"/>
    <w:rsid w:val="00646980"/>
    <w:rsid w:val="00650ECB"/>
    <w:rsid w:val="00656018"/>
    <w:rsid w:val="00666416"/>
    <w:rsid w:val="00667EE7"/>
    <w:rsid w:val="0068494E"/>
    <w:rsid w:val="00693B82"/>
    <w:rsid w:val="006A53E2"/>
    <w:rsid w:val="006D0FB8"/>
    <w:rsid w:val="006D2EA4"/>
    <w:rsid w:val="006D361D"/>
    <w:rsid w:val="006E554D"/>
    <w:rsid w:val="006F22D8"/>
    <w:rsid w:val="00706FC4"/>
    <w:rsid w:val="007161E8"/>
    <w:rsid w:val="00717C08"/>
    <w:rsid w:val="00724598"/>
    <w:rsid w:val="00766E1B"/>
    <w:rsid w:val="00767C43"/>
    <w:rsid w:val="00772655"/>
    <w:rsid w:val="00781887"/>
    <w:rsid w:val="0078618F"/>
    <w:rsid w:val="007E0DD6"/>
    <w:rsid w:val="00801326"/>
    <w:rsid w:val="008065A2"/>
    <w:rsid w:val="00813463"/>
    <w:rsid w:val="00832DF4"/>
    <w:rsid w:val="0086178E"/>
    <w:rsid w:val="00873B6F"/>
    <w:rsid w:val="008A06A8"/>
    <w:rsid w:val="008B07F9"/>
    <w:rsid w:val="00907067"/>
    <w:rsid w:val="00953FF4"/>
    <w:rsid w:val="00964D55"/>
    <w:rsid w:val="00976DCB"/>
    <w:rsid w:val="00991E8F"/>
    <w:rsid w:val="009C00E0"/>
    <w:rsid w:val="009D05C9"/>
    <w:rsid w:val="009D3DAD"/>
    <w:rsid w:val="009F3FA9"/>
    <w:rsid w:val="00A04BD5"/>
    <w:rsid w:val="00A1196B"/>
    <w:rsid w:val="00A17127"/>
    <w:rsid w:val="00A25D54"/>
    <w:rsid w:val="00A30ED3"/>
    <w:rsid w:val="00A81C3F"/>
    <w:rsid w:val="00A9023D"/>
    <w:rsid w:val="00AB3900"/>
    <w:rsid w:val="00AC37D9"/>
    <w:rsid w:val="00AE20BE"/>
    <w:rsid w:val="00B069F6"/>
    <w:rsid w:val="00B22CEA"/>
    <w:rsid w:val="00B237D3"/>
    <w:rsid w:val="00B26C94"/>
    <w:rsid w:val="00B344A7"/>
    <w:rsid w:val="00B80E9B"/>
    <w:rsid w:val="00BC011D"/>
    <w:rsid w:val="00BC6A7E"/>
    <w:rsid w:val="00BF0CED"/>
    <w:rsid w:val="00C5751C"/>
    <w:rsid w:val="00C672D8"/>
    <w:rsid w:val="00C737A3"/>
    <w:rsid w:val="00C81D95"/>
    <w:rsid w:val="00CA22D9"/>
    <w:rsid w:val="00CA49F1"/>
    <w:rsid w:val="00CC00ED"/>
    <w:rsid w:val="00CC1514"/>
    <w:rsid w:val="00CC2BA4"/>
    <w:rsid w:val="00CC3997"/>
    <w:rsid w:val="00D555C8"/>
    <w:rsid w:val="00D627C5"/>
    <w:rsid w:val="00D77BED"/>
    <w:rsid w:val="00D86C9B"/>
    <w:rsid w:val="00D9070B"/>
    <w:rsid w:val="00DA027C"/>
    <w:rsid w:val="00DB03E2"/>
    <w:rsid w:val="00DD4EB6"/>
    <w:rsid w:val="00DE4294"/>
    <w:rsid w:val="00E142C6"/>
    <w:rsid w:val="00E238F5"/>
    <w:rsid w:val="00E34F44"/>
    <w:rsid w:val="00E35664"/>
    <w:rsid w:val="00E47C25"/>
    <w:rsid w:val="00E5042B"/>
    <w:rsid w:val="00E57B31"/>
    <w:rsid w:val="00E70FA4"/>
    <w:rsid w:val="00E71B61"/>
    <w:rsid w:val="00E9249C"/>
    <w:rsid w:val="00EA328E"/>
    <w:rsid w:val="00EA54D9"/>
    <w:rsid w:val="00EB159A"/>
    <w:rsid w:val="00EB656D"/>
    <w:rsid w:val="00EC1F8C"/>
    <w:rsid w:val="00EF24B6"/>
    <w:rsid w:val="00F17D26"/>
    <w:rsid w:val="00F44A31"/>
    <w:rsid w:val="00F60B84"/>
    <w:rsid w:val="00F63E63"/>
    <w:rsid w:val="00F70370"/>
    <w:rsid w:val="00F7672E"/>
    <w:rsid w:val="00F83DB3"/>
    <w:rsid w:val="00F87982"/>
    <w:rsid w:val="00FA108C"/>
    <w:rsid w:val="00FB7EE8"/>
    <w:rsid w:val="00FE3332"/>
    <w:rsid w:val="00FE62DF"/>
    <w:rsid w:val="02497EAE"/>
    <w:rsid w:val="03F86B1C"/>
    <w:rsid w:val="0422256B"/>
    <w:rsid w:val="04636331"/>
    <w:rsid w:val="048605CC"/>
    <w:rsid w:val="07CE2B8D"/>
    <w:rsid w:val="09F8320D"/>
    <w:rsid w:val="0A560A40"/>
    <w:rsid w:val="0CA77331"/>
    <w:rsid w:val="0CB53BC2"/>
    <w:rsid w:val="0ECA5559"/>
    <w:rsid w:val="10AB3168"/>
    <w:rsid w:val="10EA3C90"/>
    <w:rsid w:val="129C6D40"/>
    <w:rsid w:val="17716EB9"/>
    <w:rsid w:val="17AC1CA0"/>
    <w:rsid w:val="18003D99"/>
    <w:rsid w:val="1B446171"/>
    <w:rsid w:val="1EA25BAA"/>
    <w:rsid w:val="20B10996"/>
    <w:rsid w:val="24150BCD"/>
    <w:rsid w:val="251315B0"/>
    <w:rsid w:val="25A77F4A"/>
    <w:rsid w:val="26B3214D"/>
    <w:rsid w:val="2CB531A0"/>
    <w:rsid w:val="2D181C8C"/>
    <w:rsid w:val="2E89643F"/>
    <w:rsid w:val="314E571E"/>
    <w:rsid w:val="322E7A29"/>
    <w:rsid w:val="32C83F45"/>
    <w:rsid w:val="350727B3"/>
    <w:rsid w:val="3830384F"/>
    <w:rsid w:val="3B6A4E72"/>
    <w:rsid w:val="417116E0"/>
    <w:rsid w:val="46D63D94"/>
    <w:rsid w:val="487321E2"/>
    <w:rsid w:val="48E85E85"/>
    <w:rsid w:val="4AAE5753"/>
    <w:rsid w:val="4CAC181F"/>
    <w:rsid w:val="50723C05"/>
    <w:rsid w:val="52F7756C"/>
    <w:rsid w:val="55955A07"/>
    <w:rsid w:val="56020701"/>
    <w:rsid w:val="57FD5624"/>
    <w:rsid w:val="59F55DF6"/>
    <w:rsid w:val="5A7616BE"/>
    <w:rsid w:val="5EB822A5"/>
    <w:rsid w:val="5F7F24EF"/>
    <w:rsid w:val="60787F3E"/>
    <w:rsid w:val="624F4CCE"/>
    <w:rsid w:val="64D04869"/>
    <w:rsid w:val="659155FE"/>
    <w:rsid w:val="68A1024E"/>
    <w:rsid w:val="6CBB763D"/>
    <w:rsid w:val="70345A6A"/>
    <w:rsid w:val="723F4D5F"/>
    <w:rsid w:val="76B455F0"/>
    <w:rsid w:val="77672662"/>
    <w:rsid w:val="77C74EAF"/>
    <w:rsid w:val="78EC6979"/>
    <w:rsid w:val="78EE4DE9"/>
    <w:rsid w:val="79D57D57"/>
    <w:rsid w:val="7D784F29"/>
    <w:rsid w:val="7FE012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Tahoma" w:hAnsi="Arial" w:cs="宋体"/>
      <w:kern w:val="0"/>
      <w:sz w:val="44"/>
      <w:szCs w:val="44"/>
      <w:lang w:val="zh-CN"/>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autoSpaceDE w:val="0"/>
      <w:autoSpaceDN w:val="0"/>
      <w:adjustRightInd w:val="0"/>
      <w:ind w:left="270" w:hanging="270"/>
      <w:jc w:val="left"/>
      <w:outlineLvl w:val="1"/>
    </w:pPr>
    <w:rPr>
      <w:rFonts w:ascii="Tahoma" w:hAnsi="Arial" w:cs="宋体"/>
      <w:kern w:val="0"/>
      <w:sz w:val="32"/>
      <w:szCs w:val="32"/>
      <w:lang w:val="zh-CN"/>
      <w14:shadow w14:blurRad="50800" w14:dist="38100" w14:dir="2700000" w14:sx="100000" w14:sy="100000" w14:kx="0" w14:ky="0" w14:algn="tl">
        <w14:srgbClr w14:val="000000">
          <w14:alpha w14:val="60000"/>
        </w14:srgbClr>
      </w14:shadow>
    </w:rPr>
  </w:style>
  <w:style w:type="paragraph" w:styleId="4">
    <w:name w:val="heading 3"/>
    <w:basedOn w:val="1"/>
    <w:next w:val="1"/>
    <w:qFormat/>
    <w:uiPriority w:val="0"/>
    <w:pPr>
      <w:autoSpaceDE w:val="0"/>
      <w:autoSpaceDN w:val="0"/>
      <w:adjustRightInd w:val="0"/>
      <w:ind w:left="585" w:hanging="225"/>
      <w:jc w:val="left"/>
      <w:outlineLvl w:val="2"/>
    </w:pPr>
    <w:rPr>
      <w:rFonts w:ascii="Tahoma" w:hAnsi="Arial" w:cs="宋体"/>
      <w:kern w:val="0"/>
      <w:sz w:val="28"/>
      <w:szCs w:val="28"/>
      <w:lang w:val="zh-CN"/>
      <w14:shadow w14:blurRad="50800" w14:dist="38100" w14:dir="2700000" w14:sx="100000" w14:sy="100000" w14:kx="0" w14:ky="0" w14:algn="tl">
        <w14:srgbClr w14:val="000000">
          <w14:alpha w14:val="60000"/>
        </w14:srgbClr>
      </w14:shadow>
    </w:rPr>
  </w:style>
  <w:style w:type="paragraph" w:styleId="5">
    <w:name w:val="heading 4"/>
    <w:basedOn w:val="1"/>
    <w:next w:val="1"/>
    <w:qFormat/>
    <w:uiPriority w:val="0"/>
    <w:pPr>
      <w:autoSpaceDE w:val="0"/>
      <w:autoSpaceDN w:val="0"/>
      <w:adjustRightInd w:val="0"/>
      <w:ind w:left="900" w:hanging="180"/>
      <w:jc w:val="left"/>
      <w:outlineLvl w:val="3"/>
    </w:pPr>
    <w:rPr>
      <w:rFonts w:ascii="Tahoma" w:hAnsi="Arial" w:cs="宋体"/>
      <w:kern w:val="0"/>
      <w:sz w:val="24"/>
      <w:lang w:val="zh-CN"/>
      <w14:shadow w14:blurRad="50800" w14:dist="38100" w14:dir="2700000" w14:sx="100000" w14:sy="100000" w14:kx="0" w14:ky="0" w14:algn="tl">
        <w14:srgbClr w14:val="000000">
          <w14:alpha w14:val="60000"/>
        </w14:srgbClr>
      </w14:shadow>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endnote text"/>
    <w:basedOn w:val="1"/>
    <w:semiHidden/>
    <w:uiPriority w:val="0"/>
    <w:pPr>
      <w:snapToGrid w:val="0"/>
      <w:jc w:val="left"/>
    </w:pPr>
  </w:style>
  <w:style w:type="paragraph" w:styleId="7">
    <w:name w:val="footer"/>
    <w:basedOn w:val="1"/>
    <w:link w:val="11"/>
    <w:uiPriority w:val="0"/>
    <w:pPr>
      <w:tabs>
        <w:tab w:val="center" w:pos="4153"/>
        <w:tab w:val="right" w:pos="8306"/>
      </w:tabs>
      <w:snapToGrid w:val="0"/>
      <w:jc w:val="left"/>
    </w:pPr>
    <w:rPr>
      <w:sz w:val="18"/>
      <w:szCs w:val="18"/>
    </w:rPr>
  </w:style>
  <w:style w:type="paragraph" w:styleId="8">
    <w:name w:val="header"/>
    <w:basedOn w:val="1"/>
    <w:link w:val="12"/>
    <w:uiPriority w:val="0"/>
    <w:pPr>
      <w:pBdr>
        <w:bottom w:val="single" w:color="auto" w:sz="6" w:space="1"/>
      </w:pBdr>
      <w:tabs>
        <w:tab w:val="center" w:pos="4153"/>
        <w:tab w:val="right" w:pos="8306"/>
      </w:tabs>
      <w:snapToGrid w:val="0"/>
      <w:jc w:val="center"/>
    </w:pPr>
    <w:rPr>
      <w:sz w:val="18"/>
      <w:szCs w:val="18"/>
    </w:rPr>
  </w:style>
  <w:style w:type="character" w:customStyle="1" w:styleId="11">
    <w:name w:val="页脚 字符"/>
    <w:link w:val="7"/>
    <w:uiPriority w:val="0"/>
    <w:rPr>
      <w:kern w:val="2"/>
      <w:sz w:val="18"/>
      <w:szCs w:val="18"/>
    </w:rPr>
  </w:style>
  <w:style w:type="character" w:customStyle="1" w:styleId="12">
    <w:name w:val="页眉 字符"/>
    <w:link w:val="8"/>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3356</Words>
  <Characters>3572</Characters>
  <Lines>27</Lines>
  <Paragraphs>7</Paragraphs>
  <TotalTime>102</TotalTime>
  <ScaleCrop>false</ScaleCrop>
  <LinksUpToDate>false</LinksUpToDate>
  <CharactersWithSpaces>3597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2013-11-04T03:14:00Z</dcterms:created>
  <dc:creator>左萍萍</dc:creator>
  <cp:lastModifiedBy>左萍萍</cp:lastModifiedBy>
  <dcterms:modified xsi:type="dcterms:W3CDTF">2025-07-27T10:24:47Z</dcterms:modified>
  <dc:title>本科毕业论文指导</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1C05DB29EE2E403EAAE9020882882019</vt:lpwstr>
  </property>
  <property fmtid="{D5CDD505-2E9C-101B-9397-08002B2CF9AE}" pid="4" name="KSOTemplateDocerSaveRecord">
    <vt:lpwstr>eyJoZGlkIjoiYTZkMzk5ZTdkMDgxMDJhNjUyMmRhZTkxMmFkOTY3MDAiLCJ1c2VySWQiOiIxMTY4ODEzMDQyIn0=</vt:lpwstr>
  </property>
</Properties>
</file>