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shd w:val="clear" w:color="auto" w:fill="FFFFFF"/>
        <w:spacing w:before="10" w:beforeAutospacing="0" w:after="10" w:afterAutospacing="0" w:line="360" w:lineRule="auto"/>
        <w:jc w:val="center"/>
        <w:rPr>
          <w:rFonts w:ascii="黑体" w:hAnsi="黑体" w:eastAsia="黑体" w:cs="黑体"/>
          <w:b/>
          <w:bCs/>
          <w:color w:val="252525"/>
          <w:sz w:val="32"/>
          <w:szCs w:val="32"/>
          <w:shd w:val="clear" w:color="auto" w:fill="FFFFFF"/>
        </w:rPr>
      </w:pPr>
      <w:r>
        <w:rPr>
          <w:rFonts w:hint="eastAsia" w:ascii="黑体" w:hAnsi="黑体" w:eastAsia="黑体" w:cs="黑体"/>
          <w:b/>
          <w:bCs/>
          <w:color w:val="252525"/>
          <w:sz w:val="32"/>
          <w:szCs w:val="32"/>
          <w:shd w:val="clear" w:color="auto" w:fill="FFFFFF"/>
        </w:rPr>
        <w:t xml:space="preserve">广西师范大学成人高等教育 </w:t>
      </w:r>
    </w:p>
    <w:p>
      <w:pPr>
        <w:pStyle w:val="3"/>
        <w:widowControl/>
        <w:shd w:val="clear" w:color="auto" w:fill="FFFFFF"/>
        <w:spacing w:before="10" w:beforeAutospacing="0" w:after="10" w:afterAutospacing="0" w:line="360" w:lineRule="auto"/>
        <w:jc w:val="center"/>
        <w:rPr>
          <w:rFonts w:ascii="黑体" w:hAnsi="黑体" w:eastAsia="黑体" w:cs="黑体"/>
          <w:color w:val="252525"/>
          <w:sz w:val="32"/>
          <w:szCs w:val="32"/>
          <w:shd w:val="clear" w:color="auto" w:fill="FFFFFF"/>
        </w:rPr>
      </w:pPr>
      <w:r>
        <w:rPr>
          <w:rFonts w:hint="eastAsia" w:ascii="黑体" w:hAnsi="黑体" w:eastAsia="黑体" w:cs="黑体"/>
          <w:b/>
          <w:bCs/>
          <w:color w:val="252525"/>
          <w:sz w:val="32"/>
          <w:szCs w:val="32"/>
          <w:shd w:val="clear" w:color="auto" w:fill="FFFFFF"/>
        </w:rPr>
        <w:t>2023年下半年网络课程上线的通知</w:t>
      </w:r>
    </w:p>
    <w:p>
      <w:pPr>
        <w:pStyle w:val="3"/>
        <w:widowControl/>
        <w:shd w:val="clear" w:color="auto" w:fill="FFFFFF"/>
        <w:spacing w:beforeAutospacing="0" w:afterAutospacing="0" w:line="360" w:lineRule="auto"/>
        <w:rPr>
          <w:rFonts w:ascii="宋体" w:hAnsi="宋体" w:eastAsia="宋体" w:cs="宋体"/>
          <w:color w:val="252525"/>
        </w:rPr>
      </w:pPr>
      <w:r>
        <w:rPr>
          <w:rFonts w:hint="eastAsia" w:ascii="宋体" w:hAnsi="宋体" w:eastAsia="宋体" w:cs="宋体"/>
          <w:color w:val="252525"/>
          <w:shd w:val="clear" w:color="auto" w:fill="FFFFFF"/>
        </w:rPr>
        <w:t>各教学单位：</w:t>
      </w:r>
    </w:p>
    <w:p>
      <w:pPr>
        <w:pStyle w:val="3"/>
        <w:widowControl/>
        <w:shd w:val="clear" w:color="auto" w:fill="FFFFFF"/>
        <w:spacing w:beforeAutospacing="0" w:afterAutospacing="0" w:line="360" w:lineRule="auto"/>
        <w:ind w:firstLine="480" w:firstLineChars="200"/>
        <w:rPr>
          <w:rFonts w:ascii="宋体" w:hAnsi="宋体" w:eastAsia="宋体" w:cs="宋体"/>
          <w:color w:val="252525"/>
        </w:rPr>
      </w:pPr>
      <w:r>
        <w:rPr>
          <w:rFonts w:hint="eastAsia" w:ascii="宋体" w:hAnsi="宋体" w:eastAsia="宋体" w:cs="宋体"/>
          <w:color w:val="252525"/>
          <w:shd w:val="clear" w:color="auto" w:fill="FFFFFF"/>
        </w:rPr>
        <w:t>根据我校成高教学工作安排，2023年下半年网络课程即将上线，现将相关事项通知如下：</w:t>
      </w:r>
    </w:p>
    <w:p>
      <w:pPr>
        <w:pStyle w:val="3"/>
        <w:widowControl/>
        <w:shd w:val="clear" w:color="auto" w:fill="FFFFFF"/>
        <w:spacing w:before="156" w:beforeLines="50" w:beforeAutospacing="0" w:afterAutospacing="0" w:line="360" w:lineRule="auto"/>
        <w:ind w:firstLine="562" w:firstLineChars="200"/>
        <w:rPr>
          <w:rFonts w:ascii="宋体" w:hAnsi="宋体" w:eastAsia="宋体" w:cs="宋体"/>
          <w:b/>
          <w:bCs/>
          <w:color w:val="252525"/>
          <w:sz w:val="28"/>
          <w:szCs w:val="28"/>
          <w:shd w:val="clear" w:color="auto" w:fill="FFFFFF"/>
        </w:rPr>
      </w:pPr>
      <w:r>
        <w:rPr>
          <w:rFonts w:hint="eastAsia" w:ascii="宋体" w:hAnsi="宋体" w:eastAsia="宋体" w:cs="宋体"/>
          <w:b/>
          <w:bCs/>
          <w:color w:val="252525"/>
          <w:sz w:val="28"/>
          <w:szCs w:val="28"/>
          <w:shd w:val="clear" w:color="auto" w:fill="FFFFFF"/>
        </w:rPr>
        <w:t>一、网络学习对象</w:t>
      </w:r>
    </w:p>
    <w:p>
      <w:pPr>
        <w:pStyle w:val="3"/>
        <w:widowControl/>
        <w:shd w:val="clear" w:color="auto" w:fill="FFFFFF"/>
        <w:spacing w:beforeAutospacing="0" w:afterAutospacing="0" w:line="360" w:lineRule="auto"/>
        <w:ind w:firstLine="480" w:firstLineChars="200"/>
        <w:rPr>
          <w:rFonts w:ascii="宋体" w:hAnsi="宋体" w:eastAsia="宋体" w:cs="宋体"/>
          <w:color w:val="252525"/>
        </w:rPr>
      </w:pPr>
      <w:r>
        <w:rPr>
          <w:rFonts w:hint="eastAsia" w:ascii="宋体" w:hAnsi="宋体" w:eastAsia="宋体" w:cs="宋体"/>
          <w:color w:val="252525"/>
          <w:shd w:val="clear" w:color="auto" w:fill="FFFFFF"/>
        </w:rPr>
        <w:t>此次上线课程主要面对2023级、2022级成高学生、所有在籍年级高起本学生使用，未完成网络学习任务的其他年级学生可以继续学习。</w:t>
      </w:r>
    </w:p>
    <w:p>
      <w:pPr>
        <w:pStyle w:val="3"/>
        <w:widowControl/>
        <w:shd w:val="clear" w:color="auto" w:fill="FFFFFF"/>
        <w:spacing w:before="156" w:beforeLines="50" w:beforeAutospacing="0" w:afterAutospacing="0" w:line="360" w:lineRule="auto"/>
        <w:ind w:firstLine="562" w:firstLineChars="200"/>
        <w:rPr>
          <w:rFonts w:ascii="宋体" w:hAnsi="宋体" w:eastAsia="宋体" w:cs="宋体"/>
          <w:b/>
          <w:bCs/>
          <w:color w:val="252525"/>
          <w:sz w:val="28"/>
          <w:szCs w:val="28"/>
          <w:shd w:val="clear" w:color="auto" w:fill="FFFFFF"/>
        </w:rPr>
      </w:pPr>
      <w:r>
        <w:rPr>
          <w:rFonts w:hint="eastAsia" w:ascii="宋体" w:hAnsi="宋体" w:eastAsia="宋体" w:cs="宋体"/>
          <w:b/>
          <w:bCs/>
          <w:color w:val="252525"/>
          <w:sz w:val="28"/>
          <w:szCs w:val="28"/>
          <w:shd w:val="clear" w:color="auto" w:fill="FFFFFF"/>
        </w:rPr>
        <w:t>二、课程目录</w:t>
      </w:r>
    </w:p>
    <w:p>
      <w:pPr>
        <w:pStyle w:val="3"/>
        <w:widowControl/>
        <w:shd w:val="clear" w:color="auto" w:fill="FFFFFF"/>
        <w:spacing w:beforeAutospacing="0" w:afterAutospacing="0" w:line="360" w:lineRule="auto"/>
        <w:ind w:firstLine="480" w:firstLineChars="200"/>
        <w:rPr>
          <w:rFonts w:ascii="宋体" w:hAnsi="宋体" w:eastAsia="宋体" w:cs="宋体"/>
          <w:color w:val="252525"/>
        </w:rPr>
      </w:pPr>
      <w:r>
        <w:rPr>
          <w:rFonts w:hint="eastAsia" w:ascii="宋体" w:hAnsi="宋体" w:eastAsia="宋体" w:cs="宋体"/>
          <w:color w:val="252525"/>
          <w:shd w:val="clear" w:color="auto" w:fill="FFFFFF"/>
        </w:rPr>
        <w:t>此次上线课程包括2023级第2学期课程、2022级第4学期和第5学期课程、2021级高起本学生第6学期课程，2020级高起本学生第8学期课程。具体课程目录信息详见附件1。</w:t>
      </w:r>
    </w:p>
    <w:p>
      <w:pPr>
        <w:pStyle w:val="3"/>
        <w:widowControl/>
        <w:shd w:val="clear" w:color="auto" w:fill="FFFFFF"/>
        <w:spacing w:before="156" w:beforeLines="50" w:beforeAutospacing="0" w:afterAutospacing="0" w:line="360" w:lineRule="auto"/>
        <w:ind w:firstLine="562" w:firstLineChars="200"/>
        <w:rPr>
          <w:rFonts w:ascii="宋体" w:hAnsi="宋体" w:eastAsia="宋体" w:cs="宋体"/>
          <w:b/>
          <w:bCs/>
          <w:color w:val="252525"/>
          <w:sz w:val="28"/>
          <w:szCs w:val="28"/>
          <w:shd w:val="clear" w:color="auto" w:fill="FFFFFF"/>
        </w:rPr>
      </w:pPr>
      <w:r>
        <w:rPr>
          <w:rFonts w:hint="eastAsia" w:ascii="宋体" w:hAnsi="宋体" w:eastAsia="宋体" w:cs="宋体"/>
          <w:b/>
          <w:bCs/>
          <w:color w:val="252525"/>
          <w:sz w:val="28"/>
          <w:szCs w:val="28"/>
          <w:shd w:val="clear" w:color="auto" w:fill="FFFFFF"/>
        </w:rPr>
        <w:t>三、登陆方式</w:t>
      </w:r>
    </w:p>
    <w:p>
      <w:pPr>
        <w:pStyle w:val="3"/>
        <w:widowControl/>
        <w:shd w:val="clear" w:color="auto" w:fill="FFFFFF"/>
        <w:spacing w:beforeAutospacing="0" w:afterAutospacing="0" w:line="360" w:lineRule="auto"/>
        <w:ind w:firstLine="480" w:firstLineChars="200"/>
        <w:rPr>
          <w:rFonts w:ascii="宋体" w:hAnsi="宋体" w:eastAsia="宋体" w:cs="宋体"/>
          <w:color w:val="auto"/>
          <w:shd w:val="clear" w:color="auto" w:fill="FFFFFF"/>
        </w:rPr>
      </w:pPr>
      <w:r>
        <w:rPr>
          <w:rFonts w:hint="eastAsia" w:ascii="宋体" w:hAnsi="宋体" w:eastAsia="宋体" w:cs="宋体"/>
          <w:color w:val="auto"/>
          <w:shd w:val="clear" w:color="auto" w:fill="FFFFFF"/>
        </w:rPr>
        <w:t>电脑端登录方式：在网页浏览器中打开广西师范大学继续教育综合管理平台网址：http://gxnu.jxjy.chaoxing.com/login（推荐使用的浏览器：火狐、猎豹、谷歌、搜狗）。输入用户名和密码，以及验证信息后，点击登录即可登陆平台。</w:t>
      </w:r>
    </w:p>
    <w:p>
      <w:pPr>
        <w:pStyle w:val="3"/>
        <w:widowControl/>
        <w:shd w:val="clear" w:color="auto" w:fill="FFFFFF"/>
        <w:spacing w:beforeAutospacing="0" w:afterAutospacing="0" w:line="360" w:lineRule="auto"/>
        <w:ind w:firstLine="480" w:firstLineChars="200"/>
        <w:rPr>
          <w:rFonts w:ascii="宋体" w:hAnsi="宋体" w:eastAsia="宋体" w:cs="宋体"/>
          <w:color w:val="auto"/>
        </w:rPr>
      </w:pPr>
      <w:r>
        <w:rPr>
          <w:rFonts w:hint="eastAsia" w:ascii="宋体" w:hAnsi="宋体" w:eastAsia="宋体" w:cs="宋体"/>
          <w:color w:val="auto"/>
          <w:shd w:val="clear" w:color="auto" w:fill="FFFFFF"/>
        </w:rPr>
        <w:t>手机端登录方式：</w:t>
      </w:r>
      <w:r>
        <w:rPr>
          <w:rFonts w:ascii="宋体" w:hAnsi="宋体" w:eastAsia="宋体" w:cs="宋体"/>
          <w:color w:val="auto"/>
        </w:rPr>
        <w:t>在应用商场下载“学习通”，点击学习通进行登录，点击底部“其它方式登录”，进入机构账号登录，输入“129673”，选择广西师范大学继续教育学院</w:t>
      </w:r>
      <w:r>
        <w:rPr>
          <w:rFonts w:hint="eastAsia" w:ascii="宋体" w:hAnsi="宋体" w:eastAsia="宋体" w:cs="宋体"/>
          <w:color w:val="auto"/>
        </w:rPr>
        <w:t>。</w:t>
      </w:r>
      <w:r>
        <w:rPr>
          <w:rFonts w:hint="eastAsia" w:ascii="宋体" w:hAnsi="宋体" w:eastAsia="宋体" w:cs="宋体"/>
          <w:color w:val="auto"/>
          <w:shd w:val="clear" w:color="auto" w:fill="FFFFFF"/>
        </w:rPr>
        <w:t>输入用户名和密码</w:t>
      </w:r>
      <w:r>
        <w:rPr>
          <w:rFonts w:ascii="宋体" w:hAnsi="宋体" w:eastAsia="宋体" w:cs="宋体"/>
          <w:color w:val="auto"/>
        </w:rPr>
        <w:t>登录</w:t>
      </w:r>
      <w:r>
        <w:rPr>
          <w:rFonts w:hint="eastAsia" w:ascii="宋体" w:hAnsi="宋体" w:eastAsia="宋体" w:cs="宋体"/>
          <w:color w:val="auto"/>
        </w:rPr>
        <w:t>平台</w:t>
      </w:r>
      <w:r>
        <w:rPr>
          <w:rFonts w:ascii="宋体" w:hAnsi="宋体" w:eastAsia="宋体" w:cs="宋体"/>
          <w:color w:val="auto"/>
        </w:rPr>
        <w:t>，绑定手机号即可。</w:t>
      </w:r>
    </w:p>
    <w:p>
      <w:pPr>
        <w:pStyle w:val="3"/>
        <w:widowControl/>
        <w:shd w:val="clear" w:color="auto" w:fill="FFFFFF"/>
        <w:spacing w:beforeAutospacing="0" w:afterAutospacing="0" w:line="360" w:lineRule="auto"/>
        <w:ind w:firstLine="480" w:firstLineChars="200"/>
        <w:rPr>
          <w:rFonts w:ascii="宋体" w:hAnsi="宋体" w:eastAsia="宋体" w:cs="宋体"/>
          <w:color w:val="auto"/>
          <w:shd w:val="clear" w:color="auto" w:fill="FFFFFF"/>
        </w:rPr>
      </w:pPr>
      <w:r>
        <w:rPr>
          <w:rFonts w:hint="eastAsia" w:ascii="宋体" w:hAnsi="宋体" w:eastAsia="宋体" w:cs="宋体"/>
          <w:color w:val="auto"/>
        </w:rPr>
        <w:t>平台</w:t>
      </w:r>
      <w:r>
        <w:rPr>
          <w:rFonts w:ascii="宋体" w:hAnsi="宋体" w:eastAsia="宋体" w:cs="宋体"/>
          <w:color w:val="auto"/>
        </w:rPr>
        <w:t>账号为学号，初始密码为edu@加</w:t>
      </w:r>
      <w:r>
        <w:rPr>
          <w:rFonts w:hint="eastAsia" w:ascii="宋体" w:hAnsi="宋体" w:eastAsia="宋体" w:cs="宋体"/>
          <w:color w:val="auto"/>
        </w:rPr>
        <w:t>身</w:t>
      </w:r>
      <w:r>
        <w:rPr>
          <w:rFonts w:ascii="宋体" w:hAnsi="宋体" w:eastAsia="宋体" w:cs="宋体"/>
          <w:color w:val="auto"/>
        </w:rPr>
        <w:t>份证后6位，</w:t>
      </w:r>
      <w:r>
        <w:rPr>
          <w:rFonts w:hint="eastAsia" w:ascii="宋体" w:hAnsi="宋体" w:eastAsia="宋体" w:cs="宋体"/>
          <w:color w:val="auto"/>
        </w:rPr>
        <w:t>初次登录请修改密码</w:t>
      </w:r>
      <w:r>
        <w:rPr>
          <w:rFonts w:ascii="宋体" w:hAnsi="宋体" w:eastAsia="宋体" w:cs="宋体"/>
          <w:color w:val="auto"/>
        </w:rPr>
        <w:t>。</w:t>
      </w:r>
      <w:r>
        <w:rPr>
          <w:rFonts w:hint="eastAsia" w:ascii="宋体" w:hAnsi="宋体" w:eastAsia="宋体" w:cs="宋体"/>
          <w:color w:val="auto"/>
        </w:rPr>
        <w:t>具体操作见附件3:继教平台学生使用手册</w:t>
      </w:r>
      <w:r>
        <w:rPr>
          <w:rFonts w:hint="eastAsia" w:ascii="宋体" w:hAnsi="宋体" w:eastAsia="宋体" w:cs="宋体"/>
          <w:color w:val="auto"/>
          <w:shd w:val="clear" w:color="auto" w:fill="FFFFFF"/>
        </w:rPr>
        <w:t>。</w:t>
      </w:r>
    </w:p>
    <w:p>
      <w:pPr>
        <w:pStyle w:val="3"/>
        <w:widowControl/>
        <w:shd w:val="clear" w:color="auto" w:fill="FFFFFF"/>
        <w:spacing w:before="156" w:beforeLines="50" w:beforeAutospacing="0" w:afterAutospacing="0" w:line="360" w:lineRule="auto"/>
        <w:ind w:firstLine="562" w:firstLineChars="200"/>
        <w:rPr>
          <w:rFonts w:ascii="宋体" w:hAnsi="宋体" w:eastAsia="宋体" w:cs="宋体"/>
          <w:b/>
          <w:bCs/>
          <w:color w:val="252525"/>
          <w:sz w:val="28"/>
          <w:szCs w:val="28"/>
          <w:shd w:val="clear" w:color="auto" w:fill="FFFFFF"/>
        </w:rPr>
      </w:pPr>
      <w:r>
        <w:rPr>
          <w:rFonts w:hint="eastAsia" w:ascii="宋体" w:hAnsi="宋体" w:eastAsia="宋体" w:cs="宋体"/>
          <w:b/>
          <w:bCs/>
          <w:color w:val="252525"/>
          <w:sz w:val="28"/>
          <w:szCs w:val="28"/>
          <w:shd w:val="clear" w:color="auto" w:fill="FFFFFF"/>
        </w:rPr>
        <w:t>四、学习时间及相关要求</w:t>
      </w:r>
    </w:p>
    <w:p>
      <w:pPr>
        <w:pStyle w:val="3"/>
        <w:widowControl/>
        <w:shd w:val="clear" w:color="auto" w:fill="FFFFFF"/>
        <w:spacing w:beforeAutospacing="0" w:afterAutospacing="0" w:line="360" w:lineRule="auto"/>
        <w:ind w:firstLine="480" w:firstLineChars="200"/>
        <w:rPr>
          <w:rFonts w:ascii="宋体" w:hAnsi="宋体" w:eastAsia="宋体" w:cs="宋体"/>
          <w:color w:val="252525"/>
          <w:shd w:val="clear" w:color="auto" w:fill="FFFFFF"/>
        </w:rPr>
      </w:pPr>
      <w:r>
        <w:rPr>
          <w:rFonts w:hint="eastAsia" w:ascii="宋体" w:hAnsi="宋体" w:eastAsia="宋体" w:cs="宋体"/>
          <w:color w:val="252525"/>
          <w:shd w:val="clear" w:color="auto" w:fill="FFFFFF"/>
        </w:rPr>
        <w:t>1.2023年下半年网络课程将于2023</w:t>
      </w:r>
      <w:r>
        <w:rPr>
          <w:rFonts w:hint="eastAsia" w:ascii="宋体" w:hAnsi="宋体" w:eastAsia="宋体" w:cs="宋体"/>
          <w:color w:val="auto"/>
          <w:shd w:val="clear" w:color="auto" w:fill="FFFFFF"/>
        </w:rPr>
        <w:t>年9月26日开</w:t>
      </w:r>
      <w:r>
        <w:rPr>
          <w:rFonts w:hint="eastAsia" w:ascii="宋体" w:hAnsi="宋体" w:eastAsia="宋体" w:cs="宋体"/>
          <w:color w:val="252525"/>
          <w:shd w:val="clear" w:color="auto" w:fill="FFFFFF"/>
        </w:rPr>
        <w:t>放学习。</w:t>
      </w:r>
    </w:p>
    <w:p>
      <w:pPr>
        <w:pStyle w:val="2"/>
        <w:widowControl/>
        <w:shd w:val="clear" w:color="auto" w:fill="FFFFFF"/>
        <w:spacing w:beforeAutospacing="0" w:afterAutospacing="0" w:line="360" w:lineRule="auto"/>
        <w:ind w:firstLine="480" w:firstLineChars="200"/>
        <w:jc w:val="both"/>
        <w:rPr>
          <w:rFonts w:hint="default" w:cs="宋体"/>
          <w:b w:val="0"/>
          <w:bCs w:val="0"/>
          <w:color w:val="auto"/>
          <w:sz w:val="24"/>
          <w:szCs w:val="24"/>
          <w:shd w:val="clear" w:color="auto" w:fill="FFFFFF"/>
        </w:rPr>
      </w:pPr>
      <w:r>
        <w:rPr>
          <w:rFonts w:cs="宋体"/>
          <w:b w:val="0"/>
          <w:bCs w:val="0"/>
          <w:color w:val="auto"/>
          <w:sz w:val="24"/>
          <w:szCs w:val="24"/>
          <w:shd w:val="clear" w:color="auto" w:fill="FFFFFF"/>
        </w:rPr>
        <w:t>2.根据《教育部关于推进新时代普通高等学校学历继续教育改革的实施意见》要求，成高线下面授教学（含实践教学环节）原则上</w:t>
      </w:r>
      <w:bookmarkStart w:id="0" w:name="_GoBack"/>
      <w:bookmarkEnd w:id="0"/>
      <w:r>
        <w:rPr>
          <w:rFonts w:cs="宋体"/>
          <w:b w:val="0"/>
          <w:bCs w:val="0"/>
          <w:color w:val="auto"/>
          <w:sz w:val="24"/>
          <w:szCs w:val="24"/>
          <w:shd w:val="clear" w:color="auto" w:fill="FFFFFF"/>
        </w:rPr>
        <w:t>不少于人才培养方案规定总学时的20%。请各教学单位依据教学计划和学校要求，认真做好线下面授教学工作，鼓励通过参与式、讨论式、案例式、项目式教学等提高学生学习积极性和参与度，注重学习体验。</w:t>
      </w:r>
    </w:p>
    <w:p>
      <w:pPr>
        <w:pStyle w:val="3"/>
        <w:widowControl/>
        <w:shd w:val="clear" w:color="auto" w:fill="FFFFFF"/>
        <w:spacing w:beforeAutospacing="0" w:afterAutospacing="0" w:line="360" w:lineRule="auto"/>
        <w:ind w:firstLine="480" w:firstLineChars="200"/>
        <w:rPr>
          <w:rFonts w:ascii="宋体" w:hAnsi="宋体" w:eastAsia="宋体" w:cs="宋体"/>
          <w:color w:val="252525"/>
        </w:rPr>
      </w:pPr>
      <w:r>
        <w:rPr>
          <w:rFonts w:hint="eastAsia" w:ascii="宋体" w:hAnsi="宋体" w:eastAsia="宋体" w:cs="宋体"/>
          <w:color w:val="252525"/>
          <w:shd w:val="clear" w:color="auto" w:fill="FFFFFF"/>
        </w:rPr>
        <w:t>3.学生利用业余时间在课程开放时间段内完成学习任务。如网络课程布置有作业，需按时完成。学生必须完成课程学习进度的60%以上方可参加该门课程的考试。</w:t>
      </w:r>
    </w:p>
    <w:p>
      <w:pPr>
        <w:pStyle w:val="3"/>
        <w:widowControl/>
        <w:shd w:val="clear" w:color="auto" w:fill="FFFFFF"/>
        <w:spacing w:beforeAutospacing="0" w:afterAutospacing="0" w:line="360" w:lineRule="auto"/>
        <w:ind w:firstLine="480" w:firstLineChars="200"/>
        <w:rPr>
          <w:rFonts w:ascii="宋体" w:hAnsi="宋体" w:eastAsia="宋体" w:cs="宋体"/>
          <w:color w:val="252525"/>
        </w:rPr>
      </w:pPr>
      <w:r>
        <w:rPr>
          <w:rFonts w:hint="eastAsia" w:ascii="宋体" w:hAnsi="宋体" w:eastAsia="宋体" w:cs="宋体"/>
          <w:color w:val="252525"/>
          <w:shd w:val="clear" w:color="auto" w:fill="FFFFFF"/>
        </w:rPr>
        <w:t>4.还没有完成网络课程学习任务的其他年级学生可以继续学习，按学校要求完成课程学习进度后才能在考试时间段内参加课程考试。</w:t>
      </w:r>
    </w:p>
    <w:p>
      <w:pPr>
        <w:pStyle w:val="3"/>
        <w:widowControl/>
        <w:shd w:val="clear" w:color="auto" w:fill="FFFFFF"/>
        <w:spacing w:beforeAutospacing="0" w:afterAutospacing="0" w:line="360" w:lineRule="auto"/>
        <w:ind w:firstLine="480" w:firstLineChars="200"/>
        <w:rPr>
          <w:rFonts w:ascii="宋体" w:hAnsi="宋体" w:eastAsia="宋体" w:cs="宋体"/>
          <w:color w:val="252525"/>
        </w:rPr>
      </w:pPr>
      <w:r>
        <w:rPr>
          <w:rFonts w:hint="eastAsia" w:ascii="宋体" w:hAnsi="宋体" w:eastAsia="宋体" w:cs="宋体"/>
          <w:color w:val="252525"/>
          <w:shd w:val="clear" w:color="auto" w:fill="FFFFFF"/>
        </w:rPr>
        <w:t>5.各教学单位需安排老师进行学生学习进度跟踪及线上线下辅导，及时查看学生的学习情况，督促学生按时完成学习任务。非网络学习课程由各教学单位按照教学计划要求组织面授。</w:t>
      </w:r>
    </w:p>
    <w:p>
      <w:pPr>
        <w:pStyle w:val="3"/>
        <w:widowControl/>
        <w:shd w:val="clear" w:color="auto" w:fill="FFFFFF"/>
        <w:spacing w:beforeAutospacing="0" w:afterAutospacing="0" w:line="360" w:lineRule="auto"/>
        <w:ind w:firstLine="480" w:firstLineChars="200"/>
        <w:rPr>
          <w:rFonts w:hint="eastAsia" w:ascii="宋体" w:hAnsi="宋体" w:eastAsia="宋体" w:cs="宋体"/>
          <w:color w:val="252525"/>
          <w:shd w:val="clear" w:color="auto" w:fill="FFFFFF"/>
        </w:rPr>
      </w:pPr>
      <w:r>
        <w:rPr>
          <w:rFonts w:hint="eastAsia" w:ascii="宋体" w:hAnsi="宋体" w:eastAsia="宋体" w:cs="宋体"/>
          <w:color w:val="252525"/>
          <w:shd w:val="clear" w:color="auto" w:fill="FFFFFF"/>
        </w:rPr>
        <w:t>6.下半年网络课程考试预计12月份开始，具体时间另行通知。学生完成网络学习后，需在规定的时间段内在平台上完成课程考试，非网络学习课程的考试由各教学单位按照考试要求统一组织线下考试或考查。</w:t>
      </w:r>
    </w:p>
    <w:p>
      <w:pPr>
        <w:pStyle w:val="3"/>
        <w:widowControl/>
        <w:shd w:val="clear" w:color="auto" w:fill="FFFFFF"/>
        <w:spacing w:beforeAutospacing="0" w:afterAutospacing="0" w:line="360" w:lineRule="auto"/>
        <w:ind w:firstLine="480" w:firstLineChars="200"/>
        <w:rPr>
          <w:rFonts w:hint="eastAsia" w:ascii="宋体" w:hAnsi="宋体" w:eastAsia="宋体" w:cs="宋体"/>
          <w:color w:val="FF0000"/>
          <w:shd w:val="clear" w:color="auto" w:fill="FFFFFF"/>
        </w:rPr>
      </w:pPr>
      <w:r>
        <w:rPr>
          <w:rFonts w:hint="eastAsia" w:ascii="宋体" w:hAnsi="宋体" w:eastAsia="宋体" w:cs="宋体"/>
          <w:color w:val="FF0000"/>
          <w:shd w:val="clear" w:color="auto" w:fill="FFFFFF"/>
        </w:rPr>
        <w:t>7. 从2023级开始，申请广西师范大学成人高等教育学士学位的本科毕业生，要求专业人才培养方案规定的所有学位课程考试成绩均</w:t>
      </w:r>
      <w:r>
        <w:rPr>
          <w:rFonts w:hint="eastAsia" w:ascii="宋体" w:hAnsi="宋体" w:eastAsia="宋体" w:cs="宋体"/>
          <w:color w:val="FF0000"/>
          <w:shd w:val="clear" w:color="auto" w:fill="FFFFFF"/>
          <w:lang w:val="en-US" w:eastAsia="zh-CN"/>
        </w:rPr>
        <w:t>达到</w:t>
      </w:r>
      <w:r>
        <w:rPr>
          <w:rFonts w:hint="eastAsia" w:ascii="宋体" w:hAnsi="宋体" w:eastAsia="宋体" w:cs="宋体"/>
          <w:color w:val="FF0000"/>
          <w:shd w:val="clear" w:color="auto" w:fill="FFFFFF"/>
        </w:rPr>
        <w:t>70分以上（含70分）。各专业具体学位课程详见课程目录信息（附件1）。请各单位提醒学生认真做好学位课程的学习和考试。</w:t>
      </w:r>
    </w:p>
    <w:p>
      <w:pPr>
        <w:pStyle w:val="3"/>
        <w:widowControl/>
        <w:shd w:val="clear" w:color="auto" w:fill="FFFFFF"/>
        <w:spacing w:before="156" w:beforeLines="50" w:beforeAutospacing="0" w:afterAutospacing="0" w:line="360" w:lineRule="auto"/>
        <w:ind w:firstLine="562" w:firstLineChars="200"/>
        <w:rPr>
          <w:rFonts w:ascii="宋体" w:hAnsi="宋体" w:eastAsia="宋体" w:cs="宋体"/>
          <w:b/>
          <w:bCs/>
          <w:color w:val="252525"/>
          <w:sz w:val="28"/>
          <w:szCs w:val="28"/>
          <w:shd w:val="clear" w:color="auto" w:fill="FFFFFF"/>
        </w:rPr>
      </w:pPr>
      <w:r>
        <w:rPr>
          <w:rFonts w:hint="eastAsia" w:ascii="宋体" w:hAnsi="宋体" w:eastAsia="宋体" w:cs="宋体"/>
          <w:b/>
          <w:bCs/>
          <w:color w:val="252525"/>
          <w:sz w:val="28"/>
          <w:szCs w:val="28"/>
          <w:shd w:val="clear" w:color="auto" w:fill="FFFFFF"/>
        </w:rPr>
        <w:t>五、教材</w:t>
      </w:r>
    </w:p>
    <w:p>
      <w:pPr>
        <w:pStyle w:val="3"/>
        <w:widowControl/>
        <w:shd w:val="clear" w:color="auto" w:fill="FFFFFF"/>
        <w:spacing w:beforeAutospacing="0" w:afterAutospacing="0" w:line="360" w:lineRule="auto"/>
        <w:ind w:firstLine="480" w:firstLineChars="200"/>
        <w:rPr>
          <w:rFonts w:ascii="宋体" w:hAnsi="宋体" w:eastAsia="宋体" w:cs="宋体"/>
          <w:color w:val="252525"/>
        </w:rPr>
      </w:pPr>
      <w:r>
        <w:rPr>
          <w:rFonts w:hint="eastAsia" w:ascii="宋体" w:hAnsi="宋体" w:eastAsia="宋体" w:cs="宋体"/>
          <w:color w:val="252525"/>
          <w:shd w:val="clear" w:color="auto" w:fill="FFFFFF"/>
        </w:rPr>
        <w:t>网络课程上线后，学校将推荐部分课程的规划教材信息（具体详见附件2），各教学单位可按照教材推荐信息提前做好教材的订购工作。各教学单位不允许使用盗版教材。学校严禁各教学单位强制收取教材费资料费等代收费，学生自行选择购买教材的方式途径。如学生确实需要委托所属单位代购，教学单位需与学生公示结算。教材订购相应的收支结算单据应备案，教材费用必须贯彻学生自愿、实结、公开透明原则。</w:t>
      </w:r>
    </w:p>
    <w:p>
      <w:pPr>
        <w:pStyle w:val="3"/>
        <w:widowControl/>
        <w:shd w:val="clear" w:color="auto" w:fill="FFFFFF"/>
        <w:spacing w:before="156" w:beforeLines="50" w:beforeAutospacing="0" w:afterAutospacing="0" w:line="360" w:lineRule="auto"/>
        <w:ind w:firstLine="562" w:firstLineChars="200"/>
        <w:rPr>
          <w:rFonts w:ascii="宋体" w:hAnsi="宋体" w:eastAsia="宋体" w:cs="宋体"/>
          <w:b/>
          <w:bCs/>
          <w:color w:val="252525"/>
          <w:sz w:val="28"/>
          <w:szCs w:val="28"/>
          <w:shd w:val="clear" w:color="auto" w:fill="FFFFFF"/>
        </w:rPr>
      </w:pPr>
      <w:r>
        <w:rPr>
          <w:rFonts w:hint="eastAsia" w:ascii="宋体" w:hAnsi="宋体" w:eastAsia="宋体" w:cs="宋体"/>
          <w:b/>
          <w:bCs/>
          <w:color w:val="252525"/>
          <w:sz w:val="28"/>
          <w:szCs w:val="28"/>
          <w:shd w:val="clear" w:color="auto" w:fill="FFFFFF"/>
        </w:rPr>
        <w:t>六、网络学习成绩评定</w:t>
      </w:r>
    </w:p>
    <w:p>
      <w:pPr>
        <w:pStyle w:val="3"/>
        <w:widowControl/>
        <w:shd w:val="clear" w:color="auto" w:fill="FFFFFF"/>
        <w:spacing w:beforeAutospacing="0" w:afterAutospacing="0" w:line="360" w:lineRule="auto"/>
        <w:ind w:firstLine="480" w:firstLineChars="200"/>
        <w:rPr>
          <w:rFonts w:ascii="宋体" w:hAnsi="宋体" w:eastAsia="宋体" w:cs="宋体"/>
          <w:color w:val="252525"/>
        </w:rPr>
      </w:pPr>
      <w:r>
        <w:rPr>
          <w:rFonts w:hint="eastAsia" w:ascii="宋体" w:hAnsi="宋体" w:eastAsia="宋体" w:cs="宋体"/>
          <w:color w:val="252525"/>
          <w:shd w:val="clear" w:color="auto" w:fill="FFFFFF"/>
        </w:rPr>
        <w:t>学生网络课程学习成绩按下列方法评定（按百分制计算）：</w:t>
      </w:r>
    </w:p>
    <w:p>
      <w:pPr>
        <w:pStyle w:val="3"/>
        <w:widowControl/>
        <w:shd w:val="clear" w:color="auto" w:fill="FFFFFF"/>
        <w:spacing w:beforeAutospacing="0" w:afterAutospacing="0" w:line="360" w:lineRule="auto"/>
        <w:ind w:firstLine="480" w:firstLineChars="200"/>
        <w:rPr>
          <w:rFonts w:ascii="宋体" w:hAnsi="宋体" w:eastAsia="宋体" w:cs="宋体"/>
          <w:color w:val="252525"/>
        </w:rPr>
      </w:pPr>
      <w:r>
        <w:rPr>
          <w:rFonts w:hint="eastAsia" w:ascii="宋体" w:hAnsi="宋体" w:eastAsia="宋体" w:cs="宋体"/>
          <w:color w:val="252525"/>
          <w:shd w:val="clear" w:color="auto" w:fill="FFFFFF"/>
        </w:rPr>
        <w:t>总成绩＝平时线上学习分×50% +考试分×50%</w:t>
      </w:r>
    </w:p>
    <w:p>
      <w:pPr>
        <w:pStyle w:val="3"/>
        <w:widowControl/>
        <w:shd w:val="clear" w:color="auto" w:fill="FFFFFF"/>
        <w:spacing w:beforeAutospacing="0" w:afterAutospacing="0" w:line="360" w:lineRule="auto"/>
        <w:ind w:firstLine="480" w:firstLineChars="200"/>
        <w:rPr>
          <w:rFonts w:ascii="宋体" w:hAnsi="宋体" w:eastAsia="宋体" w:cs="宋体"/>
          <w:color w:val="252525"/>
        </w:rPr>
      </w:pPr>
      <w:r>
        <w:rPr>
          <w:rFonts w:hint="eastAsia" w:ascii="宋体" w:hAnsi="宋体" w:eastAsia="宋体" w:cs="宋体"/>
          <w:color w:val="252525"/>
          <w:shd w:val="clear" w:color="auto" w:fill="FFFFFF"/>
        </w:rPr>
        <w:t>（平时线上学习分：依据学生学习课程的在线学习实际时长统计，以网络课程关闭时的实际学习进度为准。其中视频学习权重40%，访问数权重5%，资料阅读权重5%。）</w:t>
      </w:r>
    </w:p>
    <w:p>
      <w:pPr>
        <w:pStyle w:val="3"/>
        <w:widowControl/>
        <w:shd w:val="clear" w:color="auto" w:fill="FFFFFF"/>
        <w:spacing w:before="156" w:beforeLines="50" w:beforeAutospacing="0" w:afterAutospacing="0" w:line="360" w:lineRule="auto"/>
        <w:ind w:firstLine="562" w:firstLineChars="200"/>
        <w:rPr>
          <w:rFonts w:ascii="宋体" w:hAnsi="宋体" w:eastAsia="宋体" w:cs="宋体"/>
          <w:b/>
          <w:bCs/>
          <w:color w:val="252525"/>
          <w:sz w:val="28"/>
          <w:szCs w:val="28"/>
          <w:shd w:val="clear" w:color="auto" w:fill="FFFFFF"/>
        </w:rPr>
      </w:pPr>
      <w:r>
        <w:rPr>
          <w:rFonts w:hint="eastAsia" w:ascii="宋体" w:hAnsi="宋体" w:eastAsia="宋体" w:cs="宋体"/>
          <w:b/>
          <w:bCs/>
          <w:color w:val="252525"/>
          <w:sz w:val="28"/>
          <w:szCs w:val="28"/>
          <w:shd w:val="clear" w:color="auto" w:fill="FFFFFF"/>
        </w:rPr>
        <w:t>七、网络学习费用说明</w:t>
      </w:r>
    </w:p>
    <w:p>
      <w:pPr>
        <w:pStyle w:val="3"/>
        <w:widowControl/>
        <w:shd w:val="clear" w:color="auto" w:fill="FFFFFF"/>
        <w:spacing w:beforeAutospacing="0" w:afterAutospacing="0" w:line="360" w:lineRule="auto"/>
        <w:ind w:firstLine="480" w:firstLineChars="200"/>
        <w:rPr>
          <w:rFonts w:ascii="宋体" w:hAnsi="宋体" w:eastAsia="宋体" w:cs="宋体"/>
          <w:color w:val="252525"/>
        </w:rPr>
      </w:pPr>
      <w:r>
        <w:rPr>
          <w:rFonts w:hint="eastAsia" w:ascii="宋体" w:hAnsi="宋体" w:eastAsia="宋体" w:cs="宋体"/>
          <w:color w:val="252525"/>
          <w:shd w:val="clear" w:color="auto" w:fill="FFFFFF"/>
        </w:rPr>
        <w:t>学生网络学习费用由学校支付，不向学生和各教学单位收取。未按规定交清学费的学生将暂停教学活动，请还没有交清学费的学生尽快通过财务缴费系统交清学费，以免耽误学习考试。</w:t>
      </w:r>
    </w:p>
    <w:p>
      <w:pPr>
        <w:pStyle w:val="3"/>
        <w:widowControl/>
        <w:shd w:val="clear" w:color="auto" w:fill="FFFFFF"/>
        <w:spacing w:before="156" w:beforeLines="50" w:beforeAutospacing="0" w:afterAutospacing="0" w:line="360" w:lineRule="auto"/>
        <w:ind w:firstLine="562" w:firstLineChars="200"/>
        <w:rPr>
          <w:rFonts w:ascii="宋体" w:hAnsi="宋体" w:eastAsia="宋体" w:cs="宋体"/>
          <w:b/>
          <w:bCs/>
          <w:color w:val="252525"/>
          <w:sz w:val="28"/>
          <w:szCs w:val="28"/>
          <w:shd w:val="clear" w:color="auto" w:fill="FFFFFF"/>
        </w:rPr>
      </w:pPr>
      <w:r>
        <w:rPr>
          <w:rFonts w:hint="eastAsia" w:ascii="宋体" w:hAnsi="宋体" w:eastAsia="宋体" w:cs="宋体"/>
          <w:b/>
          <w:bCs/>
          <w:color w:val="252525"/>
          <w:sz w:val="28"/>
          <w:szCs w:val="28"/>
          <w:shd w:val="clear" w:color="auto" w:fill="FFFFFF"/>
        </w:rPr>
        <w:t>八、平台操作</w:t>
      </w:r>
    </w:p>
    <w:p>
      <w:pPr>
        <w:pStyle w:val="3"/>
        <w:widowControl/>
        <w:shd w:val="clear" w:color="auto" w:fill="FFFFFF"/>
        <w:spacing w:beforeAutospacing="0" w:afterAutospacing="0" w:line="360" w:lineRule="auto"/>
        <w:ind w:firstLine="480" w:firstLineChars="200"/>
        <w:rPr>
          <w:rFonts w:ascii="宋体" w:hAnsi="宋体" w:eastAsia="宋体" w:cs="宋体"/>
          <w:color w:val="252525"/>
        </w:rPr>
      </w:pPr>
      <w:r>
        <w:rPr>
          <w:rFonts w:hint="eastAsia" w:ascii="宋体" w:hAnsi="宋体" w:eastAsia="宋体" w:cs="宋体"/>
          <w:color w:val="252525"/>
          <w:shd w:val="clear" w:color="auto" w:fill="FFFFFF"/>
        </w:rPr>
        <w:t>学生使用平台具体操作详见学生使用手册（附件3），请各教学单位认真学习并指导学生学习。</w:t>
      </w:r>
    </w:p>
    <w:p>
      <w:pPr>
        <w:pStyle w:val="3"/>
        <w:widowControl/>
        <w:shd w:val="clear" w:color="auto" w:fill="FFFFFF"/>
        <w:spacing w:beforeAutospacing="0" w:afterAutospacing="0" w:line="360" w:lineRule="auto"/>
        <w:ind w:firstLine="480" w:firstLineChars="200"/>
        <w:rPr>
          <w:rFonts w:ascii="宋体" w:hAnsi="宋体" w:eastAsia="宋体" w:cs="宋体"/>
          <w:color w:val="252525"/>
        </w:rPr>
      </w:pPr>
      <w:r>
        <w:rPr>
          <w:rFonts w:hint="eastAsia" w:ascii="宋体" w:hAnsi="宋体" w:eastAsia="宋体" w:cs="宋体"/>
          <w:color w:val="252525"/>
          <w:shd w:val="clear" w:color="auto" w:fill="FFFFFF"/>
        </w:rPr>
        <w:t xml:space="preserve">平台技术支持：潘思思     手机：19968348538   </w:t>
      </w:r>
      <w:r>
        <w:rPr>
          <w:rFonts w:ascii="Times New Roman" w:hAnsi="Times New Roman" w:eastAsia="宋体"/>
          <w:color w:val="252525"/>
          <w:shd w:val="clear" w:color="auto" w:fill="FFFFFF"/>
        </w:rPr>
        <w:t>qq</w:t>
      </w:r>
      <w:r>
        <w:rPr>
          <w:rFonts w:hint="eastAsia" w:ascii="宋体" w:hAnsi="宋体" w:eastAsia="宋体" w:cs="宋体"/>
          <w:color w:val="252525"/>
          <w:shd w:val="clear" w:color="auto" w:fill="FFFFFF"/>
        </w:rPr>
        <w:t>:3538372303</w:t>
      </w:r>
    </w:p>
    <w:p>
      <w:pPr>
        <w:pStyle w:val="3"/>
        <w:widowControl/>
        <w:shd w:val="clear" w:color="auto" w:fill="FFFFFF"/>
        <w:spacing w:beforeAutospacing="0" w:afterAutospacing="0" w:line="360" w:lineRule="auto"/>
        <w:ind w:firstLine="480" w:firstLineChars="200"/>
        <w:rPr>
          <w:rFonts w:ascii="宋体" w:hAnsi="宋体" w:eastAsia="宋体" w:cs="宋体"/>
          <w:color w:val="252525"/>
          <w:shd w:val="clear" w:color="auto" w:fill="FFFFFF"/>
        </w:rPr>
      </w:pPr>
      <w:r>
        <w:rPr>
          <w:rFonts w:hint="eastAsia" w:ascii="宋体" w:hAnsi="宋体" w:eastAsia="宋体" w:cs="宋体"/>
          <w:color w:val="252525"/>
          <w:shd w:val="clear" w:color="auto" w:fill="FFFFFF"/>
        </w:rPr>
        <w:t>未尽事宜，请联系师大继教院学历部0773-5840618，0773-5843224。</w:t>
      </w:r>
    </w:p>
    <w:p>
      <w:pPr>
        <w:pStyle w:val="3"/>
        <w:widowControl/>
        <w:shd w:val="clear" w:color="auto" w:fill="FFFFFF"/>
        <w:spacing w:beforeAutospacing="0" w:afterAutospacing="0" w:line="360" w:lineRule="auto"/>
        <w:ind w:firstLine="480" w:firstLineChars="200"/>
        <w:rPr>
          <w:rFonts w:ascii="宋体" w:hAnsi="宋体" w:eastAsia="宋体" w:cs="宋体"/>
          <w:color w:val="252525"/>
          <w:shd w:val="clear" w:color="auto" w:fill="FFFFFF"/>
        </w:rPr>
      </w:pPr>
    </w:p>
    <w:p>
      <w:pPr>
        <w:pStyle w:val="3"/>
        <w:widowControl/>
        <w:shd w:val="clear" w:color="auto" w:fill="FFFFFF"/>
        <w:spacing w:beforeAutospacing="0" w:afterAutospacing="0" w:line="360" w:lineRule="auto"/>
        <w:ind w:firstLine="480" w:firstLineChars="200"/>
        <w:rPr>
          <w:rFonts w:ascii="宋体" w:hAnsi="宋体" w:eastAsia="宋体" w:cs="宋体"/>
          <w:color w:val="252525"/>
          <w:shd w:val="clear" w:color="auto" w:fill="FFFFFF"/>
        </w:rPr>
      </w:pPr>
      <w:r>
        <w:rPr>
          <w:rFonts w:hint="eastAsia" w:ascii="宋体" w:hAnsi="宋体" w:eastAsia="宋体" w:cs="宋体"/>
          <w:color w:val="252525"/>
          <w:shd w:val="clear" w:color="auto" w:fill="FFFFFF"/>
        </w:rPr>
        <w:t>附件：</w:t>
      </w:r>
    </w:p>
    <w:p>
      <w:pPr>
        <w:pStyle w:val="3"/>
        <w:widowControl/>
        <w:shd w:val="clear" w:color="auto" w:fill="FFFFFF"/>
        <w:spacing w:beforeAutospacing="0" w:afterAutospacing="0" w:line="360" w:lineRule="auto"/>
        <w:ind w:firstLine="480" w:firstLineChars="200"/>
        <w:rPr>
          <w:rFonts w:ascii="宋体" w:hAnsi="宋体" w:eastAsia="宋体" w:cs="宋体"/>
          <w:color w:val="252525"/>
          <w:shd w:val="clear" w:color="auto" w:fill="FFFFFF"/>
        </w:rPr>
      </w:pPr>
      <w:r>
        <w:fldChar w:fldCharType="begin"/>
      </w:r>
      <w:r>
        <w:instrText xml:space="preserve"> HYPERLINK "http://www.cjy.gxnu.edu.cn/_upload/article/files/bd/de/93836ab942bd9049b5feca928115/0d425fe5-becb-46c4-92b1-89af55a44df8.xlsx" </w:instrText>
      </w:r>
      <w:r>
        <w:fldChar w:fldCharType="separate"/>
      </w:r>
      <w:r>
        <w:rPr>
          <w:rFonts w:hint="eastAsia" w:ascii="宋体" w:hAnsi="宋体" w:eastAsia="宋体" w:cs="宋体"/>
          <w:color w:val="252525"/>
          <w:shd w:val="clear" w:color="auto" w:fill="FFFFFF"/>
        </w:rPr>
        <w:t>附件1：2023年下半年成高课程目录.xlsx</w:t>
      </w:r>
      <w:r>
        <w:rPr>
          <w:rFonts w:hint="eastAsia" w:ascii="宋体" w:hAnsi="宋体" w:eastAsia="宋体" w:cs="宋体"/>
          <w:color w:val="252525"/>
          <w:shd w:val="clear" w:color="auto" w:fill="FFFFFF"/>
        </w:rPr>
        <w:fldChar w:fldCharType="end"/>
      </w:r>
    </w:p>
    <w:p>
      <w:pPr>
        <w:pStyle w:val="3"/>
        <w:widowControl/>
        <w:shd w:val="clear" w:color="auto" w:fill="FFFFFF"/>
        <w:spacing w:beforeAutospacing="0" w:afterAutospacing="0" w:line="360" w:lineRule="auto"/>
        <w:ind w:firstLine="480" w:firstLineChars="200"/>
        <w:rPr>
          <w:rFonts w:ascii="宋体" w:hAnsi="宋体" w:eastAsia="宋体" w:cs="宋体"/>
          <w:color w:val="252525"/>
          <w:shd w:val="clear" w:color="auto" w:fill="FFFFFF"/>
        </w:rPr>
      </w:pPr>
      <w:r>
        <w:fldChar w:fldCharType="begin"/>
      </w:r>
      <w:r>
        <w:instrText xml:space="preserve"> HYPERLINK "http://www.cjy.gxnu.edu.cn/_upload/article/files/bd/de/93836ab942bd9049b5feca928115/bb73a458-11c8-408a-84bc-f391d5da6be6.xlsx" </w:instrText>
      </w:r>
      <w:r>
        <w:fldChar w:fldCharType="separate"/>
      </w:r>
      <w:r>
        <w:rPr>
          <w:rFonts w:hint="eastAsia" w:ascii="宋体" w:hAnsi="宋体" w:eastAsia="宋体" w:cs="宋体"/>
          <w:color w:val="252525"/>
          <w:shd w:val="clear" w:color="auto" w:fill="FFFFFF"/>
        </w:rPr>
        <w:t>附件2：2023年下半年成高部分课程推荐教材信息.xlsx</w:t>
      </w:r>
      <w:r>
        <w:rPr>
          <w:rFonts w:hint="eastAsia" w:ascii="宋体" w:hAnsi="宋体" w:eastAsia="宋体" w:cs="宋体"/>
          <w:color w:val="252525"/>
          <w:shd w:val="clear" w:color="auto" w:fill="FFFFFF"/>
        </w:rPr>
        <w:fldChar w:fldCharType="end"/>
      </w:r>
    </w:p>
    <w:p>
      <w:pPr>
        <w:pStyle w:val="3"/>
        <w:widowControl/>
        <w:shd w:val="clear" w:color="auto" w:fill="FFFFFF"/>
        <w:spacing w:beforeAutospacing="0" w:afterAutospacing="0" w:line="360" w:lineRule="auto"/>
        <w:ind w:firstLine="480" w:firstLineChars="200"/>
        <w:rPr>
          <w:rFonts w:ascii="宋体" w:hAnsi="宋体" w:eastAsia="宋体" w:cs="宋体"/>
          <w:color w:val="252525"/>
          <w:shd w:val="clear" w:color="auto" w:fill="FFFFFF"/>
        </w:rPr>
      </w:pPr>
      <w:r>
        <w:fldChar w:fldCharType="begin"/>
      </w:r>
      <w:r>
        <w:instrText xml:space="preserve"> HYPERLINK "http://www.cjy.gxnu.edu.cn/_upload/article/files/bd/de/93836ab942bd9049b5feca928115/d9e6824e-5e8d-4859-937d-afb73ffdc4db.pptx" </w:instrText>
      </w:r>
      <w:r>
        <w:fldChar w:fldCharType="separate"/>
      </w:r>
      <w:r>
        <w:rPr>
          <w:rFonts w:hint="eastAsia" w:ascii="宋体" w:hAnsi="宋体" w:eastAsia="宋体" w:cs="宋体"/>
          <w:color w:val="252525"/>
          <w:shd w:val="clear" w:color="auto" w:fill="FFFFFF"/>
        </w:rPr>
        <w:t>附件3：学生使用手册.pptx</w:t>
      </w:r>
      <w:r>
        <w:rPr>
          <w:rFonts w:hint="eastAsia" w:ascii="宋体" w:hAnsi="宋体" w:eastAsia="宋体" w:cs="宋体"/>
          <w:color w:val="252525"/>
          <w:shd w:val="clear" w:color="auto" w:fill="FFFFFF"/>
        </w:rPr>
        <w:fldChar w:fldCharType="end"/>
      </w:r>
    </w:p>
    <w:p>
      <w:pPr>
        <w:spacing w:line="360" w:lineRule="auto"/>
        <w:ind w:firstLine="480" w:firstLineChars="200"/>
      </w:pPr>
      <w:r>
        <w:rPr>
          <w:rFonts w:hint="eastAsia"/>
          <w:sz w:val="24"/>
        </w:rPr>
        <w:t xml:space="preserve">                                          </w:t>
      </w:r>
      <w:r>
        <w:rPr>
          <w:rFonts w:hint="eastAsia"/>
        </w:rPr>
        <w:t xml:space="preserve">      </w:t>
      </w:r>
    </w:p>
    <w:p>
      <w:pPr>
        <w:spacing w:line="360" w:lineRule="auto"/>
      </w:pPr>
    </w:p>
    <w:p>
      <w:pPr>
        <w:spacing w:line="360" w:lineRule="auto"/>
        <w:jc w:val="right"/>
      </w:pPr>
    </w:p>
    <w:p>
      <w:pPr>
        <w:spacing w:line="360" w:lineRule="auto"/>
        <w:ind w:firstLine="5280" w:firstLineChars="2200"/>
        <w:jc w:val="right"/>
        <w:rPr>
          <w:rFonts w:ascii="宋体" w:hAnsi="宋体" w:eastAsia="宋体" w:cs="宋体"/>
          <w:color w:val="252525"/>
          <w:kern w:val="0"/>
          <w:sz w:val="24"/>
          <w:shd w:val="clear" w:color="auto" w:fill="FFFFFF"/>
          <w:lang w:bidi="ar"/>
        </w:rPr>
      </w:pPr>
      <w:r>
        <w:rPr>
          <w:rFonts w:hint="eastAsia" w:ascii="宋体" w:hAnsi="宋体" w:eastAsia="宋体" w:cs="宋体"/>
          <w:color w:val="252525"/>
          <w:kern w:val="0"/>
          <w:sz w:val="24"/>
          <w:shd w:val="clear" w:color="auto" w:fill="FFFFFF"/>
          <w:lang w:bidi="ar"/>
        </w:rPr>
        <w:t xml:space="preserve"> 广西师范大学继续教育学院</w:t>
      </w:r>
    </w:p>
    <w:p>
      <w:pPr>
        <w:spacing w:line="360" w:lineRule="auto"/>
        <w:jc w:val="right"/>
        <w:rPr>
          <w:sz w:val="24"/>
        </w:rPr>
      </w:pPr>
      <w:r>
        <w:rPr>
          <w:rFonts w:hint="eastAsia" w:ascii="宋体" w:hAnsi="宋体" w:eastAsia="宋体" w:cs="宋体"/>
          <w:color w:val="252525"/>
          <w:kern w:val="0"/>
          <w:sz w:val="24"/>
          <w:shd w:val="clear" w:color="auto" w:fill="FFFFFF"/>
          <w:lang w:bidi="ar"/>
        </w:rPr>
        <w:t xml:space="preserve">                                                      2023年9月</w:t>
      </w:r>
      <w:r>
        <w:rPr>
          <w:rFonts w:hint="eastAsia"/>
          <w:sz w:val="24"/>
        </w:rPr>
        <w:t>26日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1MmY0YmY1YWNkNThlOTZjNWJiZGVmMGFlODBiMGMifQ=="/>
  </w:docVars>
  <w:rsids>
    <w:rsidRoot w:val="00637C7F"/>
    <w:rsid w:val="004A0AF4"/>
    <w:rsid w:val="006140F3"/>
    <w:rsid w:val="00637C7F"/>
    <w:rsid w:val="00E75AC2"/>
    <w:rsid w:val="01D9415D"/>
    <w:rsid w:val="037B54CB"/>
    <w:rsid w:val="03962305"/>
    <w:rsid w:val="03B46C2F"/>
    <w:rsid w:val="0431202E"/>
    <w:rsid w:val="04673CA2"/>
    <w:rsid w:val="061614DB"/>
    <w:rsid w:val="06473D8B"/>
    <w:rsid w:val="071B0D17"/>
    <w:rsid w:val="080A5070"/>
    <w:rsid w:val="087A0447"/>
    <w:rsid w:val="088272FC"/>
    <w:rsid w:val="0891331A"/>
    <w:rsid w:val="094B39E9"/>
    <w:rsid w:val="0A6071C9"/>
    <w:rsid w:val="0A8F1CEF"/>
    <w:rsid w:val="0B4B7E79"/>
    <w:rsid w:val="0D894C89"/>
    <w:rsid w:val="0E0B462A"/>
    <w:rsid w:val="0E1A1D85"/>
    <w:rsid w:val="0F9F39DA"/>
    <w:rsid w:val="10790FE5"/>
    <w:rsid w:val="116035FC"/>
    <w:rsid w:val="11B064FC"/>
    <w:rsid w:val="11E22BBA"/>
    <w:rsid w:val="12BD5AC2"/>
    <w:rsid w:val="12D673A1"/>
    <w:rsid w:val="143860A5"/>
    <w:rsid w:val="144731A8"/>
    <w:rsid w:val="16297009"/>
    <w:rsid w:val="166513BE"/>
    <w:rsid w:val="167A528E"/>
    <w:rsid w:val="168F3420"/>
    <w:rsid w:val="17452AE4"/>
    <w:rsid w:val="17B14FC2"/>
    <w:rsid w:val="17EF7DDE"/>
    <w:rsid w:val="18357EE7"/>
    <w:rsid w:val="18365A0D"/>
    <w:rsid w:val="193B777F"/>
    <w:rsid w:val="19882298"/>
    <w:rsid w:val="19F65454"/>
    <w:rsid w:val="1AE24108"/>
    <w:rsid w:val="1B9C202B"/>
    <w:rsid w:val="1C0C5403"/>
    <w:rsid w:val="1C2C1601"/>
    <w:rsid w:val="1C6B61C2"/>
    <w:rsid w:val="1D047E88"/>
    <w:rsid w:val="1D4B5B7D"/>
    <w:rsid w:val="1DAF4298"/>
    <w:rsid w:val="1DDF4451"/>
    <w:rsid w:val="1ED5405C"/>
    <w:rsid w:val="1F1E42EE"/>
    <w:rsid w:val="1F9C15E4"/>
    <w:rsid w:val="206155F1"/>
    <w:rsid w:val="215A276C"/>
    <w:rsid w:val="217557F8"/>
    <w:rsid w:val="2181419D"/>
    <w:rsid w:val="21EE1107"/>
    <w:rsid w:val="220646A2"/>
    <w:rsid w:val="245E1D27"/>
    <w:rsid w:val="25457290"/>
    <w:rsid w:val="255816B9"/>
    <w:rsid w:val="26445799"/>
    <w:rsid w:val="26E36D60"/>
    <w:rsid w:val="27A207C3"/>
    <w:rsid w:val="27BF3329"/>
    <w:rsid w:val="28480309"/>
    <w:rsid w:val="28EC746D"/>
    <w:rsid w:val="292518B2"/>
    <w:rsid w:val="292F44DF"/>
    <w:rsid w:val="298F4F7D"/>
    <w:rsid w:val="29D86924"/>
    <w:rsid w:val="2ABD4CEE"/>
    <w:rsid w:val="2B2D4A4E"/>
    <w:rsid w:val="2B88134A"/>
    <w:rsid w:val="2BE733F6"/>
    <w:rsid w:val="2C6E0AB6"/>
    <w:rsid w:val="2C8C39F6"/>
    <w:rsid w:val="2DA55CE9"/>
    <w:rsid w:val="2DDE5F66"/>
    <w:rsid w:val="2E763301"/>
    <w:rsid w:val="2E7D5CEC"/>
    <w:rsid w:val="2EBC27F8"/>
    <w:rsid w:val="2F5E0465"/>
    <w:rsid w:val="2F713AA3"/>
    <w:rsid w:val="2FB06413"/>
    <w:rsid w:val="3086532C"/>
    <w:rsid w:val="30872E52"/>
    <w:rsid w:val="30A47560"/>
    <w:rsid w:val="321062E0"/>
    <w:rsid w:val="327B2543"/>
    <w:rsid w:val="32B13160"/>
    <w:rsid w:val="32BD6542"/>
    <w:rsid w:val="330E33B7"/>
    <w:rsid w:val="34C53F49"/>
    <w:rsid w:val="361F5630"/>
    <w:rsid w:val="36421CF5"/>
    <w:rsid w:val="36670342"/>
    <w:rsid w:val="36AE738B"/>
    <w:rsid w:val="37207C57"/>
    <w:rsid w:val="37F00324"/>
    <w:rsid w:val="38523D46"/>
    <w:rsid w:val="386A64AE"/>
    <w:rsid w:val="389E41FD"/>
    <w:rsid w:val="391B682D"/>
    <w:rsid w:val="3995213C"/>
    <w:rsid w:val="39DA2245"/>
    <w:rsid w:val="3AD5018B"/>
    <w:rsid w:val="3B007A89"/>
    <w:rsid w:val="3B463501"/>
    <w:rsid w:val="3BB0325D"/>
    <w:rsid w:val="3C4D6CFE"/>
    <w:rsid w:val="3CB47AEB"/>
    <w:rsid w:val="3CEF6007"/>
    <w:rsid w:val="3DCB25D0"/>
    <w:rsid w:val="3DDA2813"/>
    <w:rsid w:val="3F3F3186"/>
    <w:rsid w:val="3F80563C"/>
    <w:rsid w:val="3FC458E0"/>
    <w:rsid w:val="3FCA4B09"/>
    <w:rsid w:val="40163CE3"/>
    <w:rsid w:val="40253E1C"/>
    <w:rsid w:val="40536631"/>
    <w:rsid w:val="405A7C3B"/>
    <w:rsid w:val="40CE2B32"/>
    <w:rsid w:val="4296672D"/>
    <w:rsid w:val="42F33C25"/>
    <w:rsid w:val="435117C9"/>
    <w:rsid w:val="436C03B1"/>
    <w:rsid w:val="43BE4985"/>
    <w:rsid w:val="43DA4445"/>
    <w:rsid w:val="44ED72D0"/>
    <w:rsid w:val="45273A9E"/>
    <w:rsid w:val="45A73923"/>
    <w:rsid w:val="45E06E35"/>
    <w:rsid w:val="466E17BB"/>
    <w:rsid w:val="468477C0"/>
    <w:rsid w:val="469C7200"/>
    <w:rsid w:val="471F573B"/>
    <w:rsid w:val="47986858"/>
    <w:rsid w:val="47F82963"/>
    <w:rsid w:val="485E2293"/>
    <w:rsid w:val="48BF2D31"/>
    <w:rsid w:val="48CE5B9D"/>
    <w:rsid w:val="4B182BCD"/>
    <w:rsid w:val="4B614574"/>
    <w:rsid w:val="4B693428"/>
    <w:rsid w:val="4C516396"/>
    <w:rsid w:val="4CA42A33"/>
    <w:rsid w:val="4D926C66"/>
    <w:rsid w:val="4E6323B1"/>
    <w:rsid w:val="4F177C5B"/>
    <w:rsid w:val="4F6C34E7"/>
    <w:rsid w:val="4FB4711A"/>
    <w:rsid w:val="501778F7"/>
    <w:rsid w:val="50C335DB"/>
    <w:rsid w:val="52466271"/>
    <w:rsid w:val="52923629"/>
    <w:rsid w:val="52E719D5"/>
    <w:rsid w:val="546D3F89"/>
    <w:rsid w:val="55AF13F5"/>
    <w:rsid w:val="55C367C2"/>
    <w:rsid w:val="561843C9"/>
    <w:rsid w:val="56660C90"/>
    <w:rsid w:val="5776399E"/>
    <w:rsid w:val="57B85A17"/>
    <w:rsid w:val="57D16005"/>
    <w:rsid w:val="583B7EFB"/>
    <w:rsid w:val="583F5910"/>
    <w:rsid w:val="58A06374"/>
    <w:rsid w:val="58A43CF2"/>
    <w:rsid w:val="59F760A3"/>
    <w:rsid w:val="5A7C200C"/>
    <w:rsid w:val="5BC00E43"/>
    <w:rsid w:val="5BC14BBB"/>
    <w:rsid w:val="5D105DFA"/>
    <w:rsid w:val="5D72616D"/>
    <w:rsid w:val="5DE006C1"/>
    <w:rsid w:val="5E6F06BC"/>
    <w:rsid w:val="5E9345EC"/>
    <w:rsid w:val="5F4204A4"/>
    <w:rsid w:val="5F766CD1"/>
    <w:rsid w:val="5FA4497F"/>
    <w:rsid w:val="5FD10DCB"/>
    <w:rsid w:val="5FD27396"/>
    <w:rsid w:val="601D6875"/>
    <w:rsid w:val="610A59A6"/>
    <w:rsid w:val="6134408D"/>
    <w:rsid w:val="62534EC1"/>
    <w:rsid w:val="63181564"/>
    <w:rsid w:val="636F4AED"/>
    <w:rsid w:val="63A20030"/>
    <w:rsid w:val="662B0176"/>
    <w:rsid w:val="67BC1058"/>
    <w:rsid w:val="67FC428C"/>
    <w:rsid w:val="688B27D8"/>
    <w:rsid w:val="68A65864"/>
    <w:rsid w:val="69450A3B"/>
    <w:rsid w:val="694F2375"/>
    <w:rsid w:val="695F3B76"/>
    <w:rsid w:val="69831701"/>
    <w:rsid w:val="6AAB7162"/>
    <w:rsid w:val="6C47110C"/>
    <w:rsid w:val="6D1E3C1B"/>
    <w:rsid w:val="6EFF7A7C"/>
    <w:rsid w:val="6FE86762"/>
    <w:rsid w:val="703005E5"/>
    <w:rsid w:val="714B51FB"/>
    <w:rsid w:val="71535FAA"/>
    <w:rsid w:val="71A77AE8"/>
    <w:rsid w:val="71D6693E"/>
    <w:rsid w:val="72086C48"/>
    <w:rsid w:val="726245AA"/>
    <w:rsid w:val="72BC0FCB"/>
    <w:rsid w:val="738513D8"/>
    <w:rsid w:val="7395275D"/>
    <w:rsid w:val="743B3304"/>
    <w:rsid w:val="74CB41D9"/>
    <w:rsid w:val="755A5A0C"/>
    <w:rsid w:val="75DC28C5"/>
    <w:rsid w:val="75E43528"/>
    <w:rsid w:val="761A67FE"/>
    <w:rsid w:val="764D5571"/>
    <w:rsid w:val="771C566F"/>
    <w:rsid w:val="777728A5"/>
    <w:rsid w:val="793D7B1F"/>
    <w:rsid w:val="7A0D74F1"/>
    <w:rsid w:val="7AED10D1"/>
    <w:rsid w:val="7B164183"/>
    <w:rsid w:val="7BA3043B"/>
    <w:rsid w:val="7BDE7397"/>
    <w:rsid w:val="7CB974BC"/>
    <w:rsid w:val="7D0376FC"/>
    <w:rsid w:val="7DC91981"/>
    <w:rsid w:val="7DFA7D8C"/>
    <w:rsid w:val="7E751B09"/>
    <w:rsid w:val="7E755665"/>
    <w:rsid w:val="7EDA2E43"/>
    <w:rsid w:val="7F944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351</Words>
  <Characters>2003</Characters>
  <Lines>16</Lines>
  <Paragraphs>4</Paragraphs>
  <TotalTime>22</TotalTime>
  <ScaleCrop>false</ScaleCrop>
  <LinksUpToDate>false</LinksUpToDate>
  <CharactersWithSpaces>2350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2022-09-20T01:08:00Z</dcterms:created>
  <dc:creator>Administrator</dc:creator>
  <cp:lastModifiedBy>周虹</cp:lastModifiedBy>
  <dcterms:modified xsi:type="dcterms:W3CDTF">2023-09-26T03:47:54Z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3B627546269841A3892B66BF87921F27</vt:lpwstr>
  </property>
</Properties>
</file>