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0EC41">
      <w:pPr>
        <w:pStyle w:val="4"/>
        <w:rPr>
          <w:rFonts w:ascii="Times New Roman"/>
          <w:sz w:val="20"/>
        </w:rPr>
      </w:pPr>
    </w:p>
    <w:p w14:paraId="2AC8DC2F">
      <w:pPr>
        <w:spacing w:before="49"/>
        <w:jc w:val="center"/>
        <w:rPr>
          <w:rFonts w:hint="eastAsia" w:ascii="黑体" w:eastAsia="黑体"/>
          <w:sz w:val="36"/>
          <w:lang w:eastAsia="zh-CN"/>
        </w:rPr>
      </w:pPr>
      <w:r>
        <w:rPr>
          <w:rFonts w:hint="eastAsia" w:ascii="黑体" w:eastAsia="黑体"/>
          <w:sz w:val="36"/>
          <w:lang w:eastAsia="zh-CN"/>
        </w:rPr>
        <w:t>广西师范大学自学考试管理平台</w:t>
      </w:r>
    </w:p>
    <w:p w14:paraId="70546D8B">
      <w:pPr>
        <w:spacing w:before="49"/>
        <w:jc w:val="center"/>
        <w:rPr>
          <w:lang w:eastAsia="zh-CN"/>
        </w:rPr>
      </w:pPr>
      <w:bookmarkStart w:id="0" w:name="OLE_LINK2"/>
      <w:r>
        <w:rPr>
          <w:rFonts w:hint="eastAsia" w:ascii="黑体" w:hAnsi="黑体" w:eastAsia="黑体"/>
          <w:sz w:val="36"/>
          <w:szCs w:val="36"/>
          <w:lang w:eastAsia="zh-CN"/>
        </w:rPr>
        <w:t>学士</w:t>
      </w:r>
      <w:r>
        <w:rPr>
          <w:rFonts w:hint="eastAsia" w:ascii="黑体" w:hAnsi="黑体" w:eastAsia="黑体"/>
          <w:sz w:val="36"/>
          <w:szCs w:val="36"/>
        </w:rPr>
        <w:t>学位外语课程统考</w:t>
      </w:r>
      <w:bookmarkEnd w:id="0"/>
      <w:r>
        <w:rPr>
          <w:rFonts w:hint="eastAsia" w:ascii="黑体" w:eastAsia="黑体"/>
          <w:sz w:val="36"/>
          <w:lang w:val="en-US" w:eastAsia="zh-CN"/>
        </w:rPr>
        <w:t>报名流程指南</w:t>
      </w:r>
    </w:p>
    <w:p w14:paraId="34D8B14C">
      <w:pPr>
        <w:rPr>
          <w:lang w:eastAsia="zh-CN"/>
        </w:rPr>
      </w:pPr>
    </w:p>
    <w:p w14:paraId="13F82D0E">
      <w:pPr>
        <w:pStyle w:val="2"/>
        <w:tabs>
          <w:tab w:val="left" w:pos="373"/>
        </w:tabs>
        <w:ind w:left="105" w:firstLine="643" w:firstLineChars="200"/>
        <w:rPr>
          <w:lang w:eastAsia="zh-CN"/>
        </w:rPr>
      </w:pPr>
      <w:r>
        <w:rPr>
          <w:rFonts w:hint="eastAsia"/>
          <w:lang w:eastAsia="zh-CN"/>
        </w:rPr>
        <w:t>1.</w:t>
      </w:r>
      <w:r>
        <w:rPr>
          <w:lang w:eastAsia="zh-CN"/>
        </w:rPr>
        <w:t>登录</w:t>
      </w:r>
    </w:p>
    <w:p w14:paraId="29330773">
      <w:pPr>
        <w:pStyle w:val="4"/>
        <w:spacing w:before="562" w:line="364" w:lineRule="auto"/>
        <w:ind w:left="105" w:right="351" w:firstLine="456"/>
        <w:jc w:val="both"/>
        <w:rPr>
          <w:spacing w:val="-20"/>
        </w:rPr>
      </w:pPr>
      <w:r>
        <w:rPr>
          <w:spacing w:val="-2"/>
          <w:lang w:eastAsia="zh-CN"/>
        </w:rPr>
        <w:t>登录网址：</w:t>
      </w:r>
      <w:r>
        <w:rPr>
          <w:rFonts w:hint="eastAsia"/>
          <w:spacing w:val="-2"/>
          <w:lang w:eastAsia="zh-CN"/>
        </w:rPr>
        <w:t>http://gxnuzk.zk.chaoxing.com/dlzc/login</w:t>
      </w:r>
      <w:r>
        <w:rPr>
          <w:spacing w:val="-23"/>
          <w:lang w:eastAsia="zh-CN"/>
        </w:rPr>
        <w:t xml:space="preserve"> 使用本系</w:t>
      </w:r>
      <w:r>
        <w:rPr>
          <w:spacing w:val="-12"/>
          <w:lang w:eastAsia="zh-CN"/>
        </w:rPr>
        <w:t xml:space="preserve">统最佳浏览器为火狐 、 谷歌 </w:t>
      </w:r>
      <w:r>
        <w:rPr>
          <w:spacing w:val="-6"/>
          <w:lang w:eastAsia="zh-CN"/>
        </w:rPr>
        <w:t>chrome</w:t>
      </w:r>
      <w:r>
        <w:rPr>
          <w:spacing w:val="-32"/>
          <w:lang w:eastAsia="zh-CN"/>
        </w:rPr>
        <w:t xml:space="preserve"> ， </w:t>
      </w:r>
      <w:r>
        <w:rPr>
          <w:spacing w:val="-6"/>
          <w:lang w:eastAsia="zh-CN"/>
        </w:rPr>
        <w:t>IE9.0</w:t>
      </w:r>
      <w:r>
        <w:rPr>
          <w:spacing w:val="-16"/>
          <w:lang w:eastAsia="zh-CN"/>
        </w:rPr>
        <w:t xml:space="preserve"> 以上 ， </w:t>
      </w:r>
      <w:r>
        <w:rPr>
          <w:spacing w:val="-4"/>
          <w:lang w:eastAsia="zh-CN"/>
        </w:rPr>
        <w:t>360</w:t>
      </w:r>
      <w:r>
        <w:rPr>
          <w:spacing w:val="-14"/>
          <w:lang w:eastAsia="zh-CN"/>
        </w:rPr>
        <w:t xml:space="preserve"> 浏览器 。 本地址是</w:t>
      </w:r>
      <w:r>
        <w:rPr>
          <w:spacing w:val="-9"/>
          <w:lang w:eastAsia="zh-CN"/>
        </w:rPr>
        <w:t>广西师范大学自学考试管理平台 ， 在下面的登录窗口输入</w:t>
      </w:r>
      <w:r>
        <w:rPr>
          <w:rFonts w:hint="eastAsia"/>
          <w:spacing w:val="-9"/>
          <w:lang w:eastAsia="zh-CN"/>
        </w:rPr>
        <w:t>用户名</w:t>
      </w:r>
      <w:r>
        <w:rPr>
          <w:spacing w:val="-10"/>
          <w:lang w:eastAsia="zh-CN"/>
        </w:rPr>
        <w:t>（</w:t>
      </w:r>
      <w:r>
        <w:rPr>
          <w:spacing w:val="-9"/>
          <w:lang w:eastAsia="zh-CN"/>
        </w:rPr>
        <w:t>准考证号</w:t>
      </w:r>
      <w:r>
        <w:rPr>
          <w:lang w:eastAsia="zh-CN"/>
        </w:rPr>
        <w:t>）</w:t>
      </w:r>
      <w:r>
        <w:rPr>
          <w:spacing w:val="-16"/>
          <w:lang w:eastAsia="zh-CN"/>
        </w:rPr>
        <w:t xml:space="preserve"> ， </w:t>
      </w:r>
      <w:r>
        <w:rPr>
          <w:spacing w:val="-9"/>
          <w:lang w:eastAsia="zh-CN"/>
        </w:rPr>
        <w:t>密码</w:t>
      </w:r>
      <w:r>
        <w:rPr>
          <w:spacing w:val="-8"/>
          <w:lang w:eastAsia="zh-CN"/>
        </w:rPr>
        <w:t>（</w:t>
      </w:r>
      <w:r>
        <w:rPr>
          <w:spacing w:val="-10"/>
          <w:lang w:eastAsia="zh-CN"/>
        </w:rPr>
        <w:t>初始密码</w:t>
      </w:r>
      <w:r>
        <w:rPr>
          <w:rFonts w:hint="eastAsia"/>
          <w:spacing w:val="-10"/>
          <w:lang w:eastAsia="zh-CN"/>
        </w:rPr>
        <w:t>：</w:t>
      </w:r>
      <w:r>
        <w:rPr>
          <w:rFonts w:hint="eastAsia" w:ascii="Malgun Gothic" w:hAnsi="Malgun Gothic" w:eastAsia="Malgun Gothic" w:cs="Malgun Gothic"/>
          <w:spacing w:val="-10"/>
          <w:sz w:val="32"/>
          <w:szCs w:val="32"/>
          <w:lang w:eastAsia="zh-CN"/>
        </w:rPr>
        <w:t>edu</w:t>
      </w:r>
      <w:r>
        <w:rPr>
          <w:rFonts w:hint="eastAsia" w:ascii="Malgun Gothic" w:hAnsi="Malgun Gothic" w:eastAsia="Malgun Gothic" w:cs="Malgun Gothic"/>
          <w:spacing w:val="-10"/>
          <w:sz w:val="32"/>
          <w:szCs w:val="32"/>
          <w:lang w:val="en-US" w:eastAsia="zh-CN"/>
        </w:rPr>
        <w:t>@</w:t>
      </w:r>
      <w:r>
        <w:rPr>
          <w:spacing w:val="-10"/>
          <w:lang w:eastAsia="zh-CN"/>
        </w:rPr>
        <w:t>身份证后六位）</w:t>
      </w:r>
      <w:r>
        <w:rPr>
          <w:spacing w:val="-20"/>
          <w:lang w:eastAsia="zh-CN"/>
        </w:rPr>
        <w:t xml:space="preserve">和验证码 ， 即可登录平台 。 </w:t>
      </w:r>
      <w:r>
        <w:rPr>
          <w:spacing w:val="-20"/>
        </w:rPr>
        <w:t>如下图所示：</w:t>
      </w:r>
    </w:p>
    <w:p w14:paraId="315EDCDB">
      <w:pPr>
        <w:pStyle w:val="4"/>
        <w:spacing w:before="562" w:line="364" w:lineRule="auto"/>
        <w:ind w:right="351"/>
        <w:jc w:val="both"/>
        <w:rPr>
          <w:sz w:val="22"/>
        </w:rPr>
      </w:pPr>
      <w:r>
        <w:drawing>
          <wp:inline distT="0" distB="0" distL="114300" distR="114300">
            <wp:extent cx="5565775" cy="2971800"/>
            <wp:effectExtent l="0" t="0" r="1587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EF184">
      <w:pPr>
        <w:pStyle w:val="3"/>
        <w:spacing w:line="223" w:lineRule="auto"/>
        <w:ind w:left="0" w:right="3231" w:firstLine="2161" w:firstLineChars="900"/>
        <w:jc w:val="both"/>
        <w:rPr>
          <w:color w:val="FF0000"/>
        </w:rPr>
      </w:pPr>
    </w:p>
    <w:p w14:paraId="2B76CF3A">
      <w:pPr>
        <w:pStyle w:val="3"/>
        <w:spacing w:line="223" w:lineRule="auto"/>
        <w:ind w:left="0" w:right="3231" w:firstLine="2161" w:firstLineChars="900"/>
        <w:jc w:val="both"/>
        <w:rPr>
          <w:color w:val="FF0000"/>
        </w:rPr>
      </w:pPr>
    </w:p>
    <w:p w14:paraId="68BCDB52">
      <w:pPr>
        <w:pStyle w:val="3"/>
        <w:spacing w:line="223" w:lineRule="auto"/>
        <w:ind w:right="3231" w:firstLine="1441" w:firstLineChars="600"/>
        <w:jc w:val="both"/>
        <w:rPr>
          <w:color w:val="auto"/>
          <w:lang w:eastAsia="zh-CN"/>
        </w:rPr>
      </w:pPr>
      <w:r>
        <w:rPr>
          <w:rFonts w:hint="eastAsia"/>
          <w:color w:val="auto"/>
          <w:lang w:val="en-US" w:eastAsia="zh-CN"/>
        </w:rPr>
        <w:t>用户名</w:t>
      </w:r>
      <w:r>
        <w:rPr>
          <w:color w:val="auto"/>
          <w:lang w:eastAsia="zh-CN"/>
        </w:rPr>
        <w:t xml:space="preserve">： </w:t>
      </w:r>
      <w:r>
        <w:rPr>
          <w:rFonts w:hint="eastAsia"/>
          <w:color w:val="auto"/>
          <w:lang w:eastAsia="zh-CN"/>
        </w:rPr>
        <w:t>自考</w:t>
      </w:r>
      <w:r>
        <w:rPr>
          <w:color w:val="auto"/>
          <w:lang w:eastAsia="zh-CN"/>
        </w:rPr>
        <w:t>准考证号</w:t>
      </w:r>
    </w:p>
    <w:p w14:paraId="413B87B6">
      <w:pPr>
        <w:pStyle w:val="3"/>
        <w:spacing w:line="240" w:lineRule="auto"/>
        <w:ind w:right="0" w:firstLine="1441" w:firstLineChars="600"/>
        <w:rPr>
          <w:color w:val="auto"/>
          <w:lang w:eastAsia="zh-CN"/>
        </w:rPr>
      </w:pPr>
      <w:r>
        <w:rPr>
          <w:color w:val="auto"/>
          <w:lang w:eastAsia="zh-CN"/>
        </w:rPr>
        <w:t>密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color w:val="auto"/>
          <w:lang w:eastAsia="zh-CN"/>
        </w:rPr>
        <w:t>码：</w:t>
      </w:r>
      <w:r>
        <w:rPr>
          <w:rFonts w:hint="eastAsia" w:ascii="Malgun Gothic" w:hAnsi="Malgun Gothic" w:eastAsia="Malgun Gothic" w:cs="Malgun Gothic"/>
          <w:color w:val="auto"/>
          <w:sz w:val="32"/>
          <w:szCs w:val="32"/>
          <w:lang w:eastAsia="zh-CN"/>
        </w:rPr>
        <w:t xml:space="preserve"> edu@</w:t>
      </w:r>
      <w:r>
        <w:rPr>
          <w:color w:val="auto"/>
          <w:lang w:eastAsia="zh-CN"/>
        </w:rPr>
        <w:t>身份证后 6 位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初始密码登录不了的请点首次登录</w:t>
      </w:r>
      <w:r>
        <w:rPr>
          <w:rFonts w:hint="eastAsia"/>
          <w:color w:val="auto"/>
          <w:lang w:eastAsia="zh-CN"/>
        </w:rPr>
        <w:t>）</w:t>
      </w:r>
    </w:p>
    <w:p w14:paraId="0BC063AF">
      <w:pPr>
        <w:pStyle w:val="4"/>
        <w:spacing w:before="7"/>
        <w:jc w:val="both"/>
        <w:rPr>
          <w:rFonts w:ascii="微软雅黑"/>
          <w:b/>
          <w:sz w:val="22"/>
          <w:lang w:eastAsia="zh-CN"/>
        </w:rPr>
      </w:pPr>
    </w:p>
    <w:p w14:paraId="76383910">
      <w:pPr>
        <w:pStyle w:val="3"/>
        <w:spacing w:line="223" w:lineRule="auto"/>
        <w:ind w:right="528"/>
        <w:rPr>
          <w:lang w:eastAsia="zh-CN"/>
        </w:rPr>
      </w:pPr>
      <w:r>
        <w:rPr>
          <w:color w:val="FF0000"/>
          <w:lang w:eastAsia="zh-CN"/>
        </w:rPr>
        <w:t>备注说明： 应国家网安部要求， 须对密码进行优化， 因此第一次登录平台后须输入手机号验证， 并修改密码。</w:t>
      </w:r>
    </w:p>
    <w:p w14:paraId="50974DEB">
      <w:pPr>
        <w:spacing w:line="421" w:lineRule="exact"/>
        <w:rPr>
          <w:lang w:eastAsia="zh-CN"/>
        </w:rPr>
        <w:sectPr>
          <w:footerReference r:id="rId3" w:type="default"/>
          <w:pgSz w:w="11910" w:h="16840"/>
          <w:pgMar w:top="1380" w:right="1460" w:bottom="800" w:left="1680" w:header="0" w:footer="613" w:gutter="0"/>
          <w:pgNumType w:start="1"/>
          <w:cols w:space="720" w:num="1"/>
        </w:sectPr>
      </w:pPr>
    </w:p>
    <w:p w14:paraId="7921E20C">
      <w:pPr>
        <w:pStyle w:val="2"/>
        <w:tabs>
          <w:tab w:val="left" w:pos="373"/>
        </w:tabs>
        <w:ind w:left="105" w:firstLine="643" w:firstLineChars="200"/>
      </w:pPr>
      <w:bookmarkStart w:id="1" w:name="2.在线注册"/>
      <w:bookmarkEnd w:id="1"/>
      <w:bookmarkStart w:id="2" w:name="_bookmark1"/>
      <w:bookmarkEnd w:id="2"/>
      <w:r>
        <w:rPr>
          <w:rFonts w:hint="eastAsia"/>
          <w:lang w:eastAsia="zh-CN"/>
        </w:rPr>
        <w:t>2.</w:t>
      </w:r>
      <w:r>
        <w:t>在线注册</w:t>
      </w:r>
    </w:p>
    <w:p w14:paraId="56BB3824">
      <w:pPr>
        <w:pStyle w:val="4"/>
        <w:spacing w:before="11"/>
        <w:rPr>
          <w:rFonts w:ascii="黑体"/>
          <w:b/>
          <w:sz w:val="43"/>
        </w:rPr>
      </w:pPr>
    </w:p>
    <w:p w14:paraId="7737A998">
      <w:pPr>
        <w:pStyle w:val="10"/>
        <w:numPr>
          <w:ilvl w:val="1"/>
          <w:numId w:val="0"/>
        </w:numPr>
        <w:tabs>
          <w:tab w:val="left" w:pos="1151"/>
        </w:tabs>
        <w:spacing w:before="1" w:line="364" w:lineRule="auto"/>
        <w:ind w:left="105" w:leftChars="0" w:right="483" w:rightChars="0" w:firstLine="456" w:firstLineChars="0"/>
        <w:rPr>
          <w:sz w:val="24"/>
          <w:lang w:eastAsia="zh-CN"/>
        </w:rPr>
      </w:pPr>
      <w:r>
        <w:rPr>
          <w:rFonts w:hint="default" w:ascii="宋体" w:hAnsi="宋体" w:eastAsia="宋体" w:cs="宋体"/>
          <w:spacing w:val="-8"/>
          <w:w w:val="100"/>
          <w:sz w:val="22"/>
          <w:szCs w:val="22"/>
          <w:lang w:val="en-US" w:eastAsia="zh-CN" w:bidi="ar-SA"/>
        </w:rPr>
        <w:t>（1）</w:t>
      </w:r>
      <w:r>
        <w:rPr>
          <w:spacing w:val="-8"/>
          <w:sz w:val="24"/>
          <w:lang w:eastAsia="zh-CN"/>
        </w:rPr>
        <w:t>进入平台之后 ，首次登陆后需要进行在线注册，依照顺序检查各项信息是否准确。并根据标“</w:t>
      </w:r>
      <w:r>
        <w:rPr>
          <w:spacing w:val="-6"/>
          <w:sz w:val="24"/>
          <w:lang w:eastAsia="zh-CN"/>
        </w:rPr>
        <w:t>*</w:t>
      </w:r>
      <w:r>
        <w:rPr>
          <w:spacing w:val="-8"/>
          <w:sz w:val="24"/>
          <w:lang w:eastAsia="zh-CN"/>
        </w:rPr>
        <w:t>”文本框填写信息和按照要求上传本人照片。</w:t>
      </w:r>
    </w:p>
    <w:p w14:paraId="23349F59">
      <w:pPr>
        <w:pStyle w:val="4"/>
        <w:rPr>
          <w:sz w:val="20"/>
          <w:lang w:eastAsia="zh-CN"/>
        </w:rPr>
      </w:pPr>
    </w:p>
    <w:p w14:paraId="4CB07C5B">
      <w:pPr>
        <w:pStyle w:val="4"/>
        <w:rPr>
          <w:sz w:val="20"/>
        </w:rPr>
      </w:pPr>
      <w:r>
        <w:rPr>
          <w:lang w:eastAsia="zh-CN"/>
        </w:rPr>
        <w:drawing>
          <wp:inline distT="0" distB="0" distL="114300" distR="114300">
            <wp:extent cx="4980305" cy="3059430"/>
            <wp:effectExtent l="0" t="0" r="3175" b="381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85B0E">
      <w:bookmarkStart w:id="3" w:name="_bookmark3"/>
      <w:bookmarkEnd w:id="3"/>
      <w:bookmarkStart w:id="4" w:name="_bookmark2"/>
      <w:bookmarkEnd w:id="4"/>
      <w:bookmarkStart w:id="5" w:name="4.个人信息"/>
      <w:bookmarkEnd w:id="5"/>
      <w:bookmarkStart w:id="6" w:name="3.收件箱"/>
      <w:bookmarkEnd w:id="6"/>
    </w:p>
    <w:p w14:paraId="19222FA5">
      <w:pPr>
        <w:ind w:left="104"/>
      </w:pPr>
    </w:p>
    <w:p w14:paraId="52A87FD1">
      <w:pPr>
        <w:pStyle w:val="4"/>
        <w:spacing w:before="12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5563870" cy="3287395"/>
            <wp:effectExtent l="0" t="0" r="13970" b="444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A0067">
      <w:pPr>
        <w:pStyle w:val="4"/>
        <w:rPr>
          <w:b/>
          <w:bCs/>
          <w:sz w:val="28"/>
          <w:szCs w:val="28"/>
          <w:lang w:eastAsia="zh-CN"/>
        </w:rPr>
      </w:pPr>
    </w:p>
    <w:p w14:paraId="5FF5A0D7">
      <w:pPr>
        <w:pStyle w:val="4"/>
        <w:ind w:left="561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上传照片格式要求：480×640像素，蓝底免冠照片。格式为Jpg</w:t>
      </w:r>
    </w:p>
    <w:p w14:paraId="22EC4DEB">
      <w:pPr>
        <w:pStyle w:val="4"/>
        <w:ind w:left="561"/>
        <w:rPr>
          <w:lang w:eastAsia="zh-CN"/>
        </w:rPr>
      </w:pPr>
    </w:p>
    <w:p w14:paraId="71C2C55B">
      <w:pPr>
        <w:pStyle w:val="4"/>
        <w:ind w:left="561"/>
        <w:rPr>
          <w:lang w:eastAsia="zh-CN"/>
        </w:rPr>
      </w:pPr>
    </w:p>
    <w:p w14:paraId="7CEDC7CF">
      <w:pPr>
        <w:pStyle w:val="4"/>
        <w:ind w:left="561"/>
        <w:rPr>
          <w:lang w:eastAsia="zh-CN"/>
        </w:rPr>
      </w:pPr>
    </w:p>
    <w:p w14:paraId="65A89ED6">
      <w:pPr>
        <w:pStyle w:val="4"/>
        <w:spacing w:before="5"/>
        <w:rPr>
          <w:sz w:val="14"/>
          <w:lang w:eastAsia="zh-CN"/>
        </w:rPr>
      </w:pPr>
      <w:bookmarkStart w:id="7" w:name="5.学位申请___"/>
      <w:bookmarkEnd w:id="7"/>
      <w:bookmarkStart w:id="8" w:name="_bookmark4"/>
      <w:bookmarkEnd w:id="8"/>
    </w:p>
    <w:p w14:paraId="7E6113EA">
      <w:pPr>
        <w:pStyle w:val="2"/>
        <w:tabs>
          <w:tab w:val="left" w:pos="418"/>
        </w:tabs>
        <w:spacing w:before="69"/>
        <w:ind w:left="105" w:firstLine="643" w:firstLineChars="200"/>
        <w:rPr>
          <w:sz w:val="43"/>
          <w:lang w:eastAsia="zh-CN"/>
        </w:rPr>
      </w:pPr>
      <w:bookmarkStart w:id="9" w:name="7.论文申请"/>
      <w:bookmarkEnd w:id="9"/>
      <w:bookmarkStart w:id="10" w:name="_bookmark6"/>
      <w:bookmarkEnd w:id="10"/>
      <w:bookmarkStart w:id="11" w:name="OLE_LINK1"/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.考试报名</w:t>
      </w:r>
    </w:p>
    <w:bookmarkEnd w:id="11"/>
    <w:p w14:paraId="0B972FB2">
      <w:pPr>
        <w:pStyle w:val="4"/>
        <w:ind w:left="105"/>
        <w:rPr>
          <w:sz w:val="11"/>
          <w:lang w:eastAsia="zh-CN"/>
        </w:rPr>
      </w:pPr>
    </w:p>
    <w:p w14:paraId="123EB87C">
      <w:pPr>
        <w:pStyle w:val="4"/>
        <w:ind w:left="105"/>
        <w:rPr>
          <w:lang w:eastAsia="zh-CN"/>
        </w:rPr>
      </w:pPr>
    </w:p>
    <w:p w14:paraId="6072E0C4">
      <w:pPr>
        <w:pStyle w:val="4"/>
        <w:spacing w:line="360" w:lineRule="auto"/>
        <w:ind w:left="108" w:firstLine="480" w:firstLineChars="20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考生在【学位</w:t>
      </w:r>
      <w:r>
        <w:rPr>
          <w:rFonts w:hint="eastAsia"/>
          <w:lang w:val="en-US" w:eastAsia="zh-CN"/>
        </w:rPr>
        <w:t>管理</w:t>
      </w:r>
      <w:r>
        <w:rPr>
          <w:rFonts w:hint="eastAsia"/>
          <w:lang w:eastAsia="zh-CN"/>
        </w:rPr>
        <w:t>】——【</w:t>
      </w:r>
      <w:r>
        <w:rPr>
          <w:rFonts w:hint="eastAsia"/>
          <w:lang w:val="en-US" w:eastAsia="zh-CN"/>
        </w:rPr>
        <w:t>学位外语报名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模块</w:t>
      </w:r>
      <w:r>
        <w:rPr>
          <w:rFonts w:hint="eastAsia"/>
          <w:lang w:eastAsia="zh-CN"/>
        </w:rPr>
        <w:t>进行考试报考。</w:t>
      </w:r>
      <w:r>
        <w:rPr>
          <w:rFonts w:hint="eastAsia"/>
          <w:lang w:val="en-US" w:eastAsia="zh-CN"/>
        </w:rPr>
        <w:t xml:space="preserve"> </w:t>
      </w:r>
    </w:p>
    <w:p w14:paraId="6F64787D">
      <w:pPr>
        <w:pStyle w:val="4"/>
        <w:spacing w:line="360" w:lineRule="auto"/>
        <w:ind w:left="108" w:firstLine="480" w:firstLineChars="200"/>
        <w:rPr>
          <w:rFonts w:hint="default" w:ascii="Arial" w:hAnsi="Arial" w:cs="Arial"/>
          <w:lang w:val="en-US" w:eastAsia="zh-CN"/>
        </w:rPr>
      </w:pPr>
      <w:r>
        <w:rPr>
          <w:rFonts w:hint="eastAsia"/>
          <w:lang w:val="en-US" w:eastAsia="zh-CN"/>
        </w:rPr>
        <w:t>仔细阅读【学位外语考试须知】</w:t>
      </w:r>
      <w:r>
        <w:rPr>
          <w:rFonts w:ascii="Arial" w:hAnsi="Arial" w:cs="Arial"/>
          <w:lang w:eastAsia="zh-CN"/>
        </w:rPr>
        <w:t>→</w:t>
      </w:r>
      <w:r>
        <w:rPr>
          <w:rFonts w:hint="eastAsia"/>
          <w:lang w:eastAsia="zh-CN"/>
        </w:rPr>
        <w:t>【已读】</w:t>
      </w:r>
      <w:r>
        <w:rPr>
          <w:rFonts w:ascii="Arial" w:hAnsi="Arial" w:cs="Arial"/>
          <w:lang w:eastAsia="zh-CN"/>
        </w:rPr>
        <w:t>→</w:t>
      </w:r>
      <w:r>
        <w:rPr>
          <w:rFonts w:hint="eastAsia" w:ascii="Arial" w:hAnsi="Arial" w:cs="Arial"/>
          <w:lang w:eastAsia="zh-CN"/>
        </w:rPr>
        <w:t>选择【报考】</w:t>
      </w:r>
      <w:r>
        <w:rPr>
          <w:rFonts w:ascii="Arial" w:hAnsi="Arial" w:cs="Arial"/>
          <w:lang w:eastAsia="zh-CN"/>
        </w:rPr>
        <w:t>→</w:t>
      </w:r>
      <w:r>
        <w:rPr>
          <w:rFonts w:hint="eastAsia"/>
          <w:lang w:eastAsia="zh-CN"/>
        </w:rPr>
        <w:t>选择一个考点【</w:t>
      </w:r>
      <w:r>
        <w:rPr>
          <w:rFonts w:hint="eastAsia"/>
          <w:lang w:val="en-US" w:eastAsia="zh-CN"/>
        </w:rPr>
        <w:t>桂林（广西师范大学育才校区）、南宁（广西民族大学相思湖校区）、柳州（柳州职业技术大学）</w:t>
      </w:r>
      <w:r>
        <w:rPr>
          <w:rFonts w:hint="eastAsia"/>
          <w:lang w:eastAsia="zh-CN"/>
        </w:rPr>
        <w:t>】</w:t>
      </w:r>
      <w:r>
        <w:rPr>
          <w:rFonts w:ascii="Arial" w:hAnsi="Arial" w:cs="Arial"/>
          <w:lang w:eastAsia="zh-CN"/>
        </w:rPr>
        <w:t>→</w:t>
      </w:r>
      <w:r>
        <w:rPr>
          <w:rFonts w:hint="eastAsia" w:ascii="Arial" w:hAnsi="Arial" w:cs="Arial"/>
          <w:lang w:eastAsia="zh-CN"/>
        </w:rPr>
        <w:t>扫</w:t>
      </w:r>
      <w:r>
        <w:rPr>
          <w:rFonts w:hint="eastAsia" w:ascii="Arial" w:hAnsi="Arial" w:cs="Arial"/>
          <w:lang w:val="en-US" w:eastAsia="zh-CN"/>
        </w:rPr>
        <w:t>码</w:t>
      </w:r>
      <w:r>
        <w:rPr>
          <w:rFonts w:hint="eastAsia" w:ascii="Arial" w:hAnsi="Arial" w:cs="Arial"/>
          <w:lang w:eastAsia="zh-CN"/>
        </w:rPr>
        <w:t>缴费（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31"/>
          <w:szCs w:val="31"/>
          <w:shd w:val="clear" w:fill="FFFFFF"/>
        </w:rPr>
        <w:t>报考费一</w:t>
      </w:r>
      <w:r>
        <w:rPr>
          <w:rFonts w:hint="eastAsia" w:cs="宋体"/>
          <w:b/>
          <w:bCs/>
          <w:i w:val="0"/>
          <w:iCs w:val="0"/>
          <w:caps w:val="0"/>
          <w:color w:val="FF0000"/>
          <w:spacing w:val="0"/>
          <w:sz w:val="31"/>
          <w:szCs w:val="31"/>
          <w:shd w:val="clear" w:fill="FFFFFF"/>
          <w:lang w:eastAsia="zh-CN"/>
        </w:rPr>
        <w:t>经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31"/>
          <w:szCs w:val="31"/>
          <w:shd w:val="clear" w:fill="FFFFFF"/>
        </w:rPr>
        <w:t>缴纳，不予退还</w:t>
      </w:r>
      <w:r>
        <w:rPr>
          <w:rFonts w:hint="eastAsia" w:ascii="Arial" w:hAnsi="Arial" w:cs="Arial"/>
          <w:lang w:eastAsia="zh-CN"/>
        </w:rPr>
        <w:t>），完成报名</w:t>
      </w:r>
      <w:r>
        <w:rPr>
          <w:rFonts w:ascii="Arial" w:hAnsi="Arial" w:cs="Arial"/>
          <w:lang w:eastAsia="zh-CN"/>
        </w:rPr>
        <w:t>→</w:t>
      </w:r>
      <w:r>
        <w:rPr>
          <w:rFonts w:hint="eastAsia" w:ascii="Arial" w:hAnsi="Arial" w:cs="Arial"/>
          <w:lang w:val="en-US" w:eastAsia="zh-CN"/>
        </w:rPr>
        <w:t>考前一周内打印准考证。</w:t>
      </w:r>
    </w:p>
    <w:p w14:paraId="00CBC220">
      <w:pPr>
        <w:pStyle w:val="4"/>
        <w:spacing w:line="360" w:lineRule="auto"/>
        <w:ind w:firstLine="480" w:firstLineChars="200"/>
        <w:rPr>
          <w:rFonts w:hint="eastAsia" w:ascii="Arial" w:hAnsi="Arial" w:cs="Arial"/>
          <w:color w:val="FF0000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★</w:t>
      </w:r>
      <w:r>
        <w:rPr>
          <w:rFonts w:hint="eastAsia" w:ascii="Arial" w:hAnsi="Arial" w:cs="Arial"/>
          <w:color w:val="FF0000"/>
          <w:lang w:eastAsia="zh-CN"/>
        </w:rPr>
        <w:t>未支付成功报考费，请点击【我的订单】</w:t>
      </w:r>
      <w:r>
        <w:rPr>
          <w:rFonts w:ascii="Arial" w:hAnsi="Arial" w:cs="Arial"/>
          <w:color w:val="FF0000"/>
          <w:lang w:eastAsia="zh-CN"/>
        </w:rPr>
        <w:t>→</w:t>
      </w:r>
      <w:r>
        <w:rPr>
          <w:rFonts w:hint="eastAsia" w:ascii="Arial" w:hAnsi="Arial" w:cs="Arial"/>
          <w:color w:val="FF0000"/>
          <w:lang w:eastAsia="zh-CN"/>
        </w:rPr>
        <w:t>【支付】扫</w:t>
      </w:r>
      <w:r>
        <w:rPr>
          <w:rFonts w:hint="eastAsia" w:ascii="Arial" w:hAnsi="Arial" w:cs="Arial"/>
          <w:color w:val="FF0000"/>
          <w:lang w:val="en-US" w:eastAsia="zh-CN"/>
        </w:rPr>
        <w:t>码</w:t>
      </w:r>
      <w:r>
        <w:rPr>
          <w:rFonts w:hint="eastAsia" w:ascii="Arial" w:hAnsi="Arial" w:cs="Arial"/>
          <w:color w:val="FF0000"/>
          <w:lang w:eastAsia="zh-CN"/>
        </w:rPr>
        <w:t>缴费。</w:t>
      </w:r>
    </w:p>
    <w:p w14:paraId="5B41E00A">
      <w:pPr>
        <w:pStyle w:val="4"/>
        <w:spacing w:line="360" w:lineRule="auto"/>
        <w:ind w:left="105" w:firstLine="480" w:firstLineChars="200"/>
        <w:rPr>
          <w:rFonts w:hint="eastAsia" w:ascii="Arial" w:hAnsi="Arial" w:cs="Arial"/>
          <w:color w:val="FF0000"/>
          <w:lang w:val="en-US" w:eastAsia="zh-CN"/>
        </w:rPr>
      </w:pPr>
      <w:r>
        <w:rPr>
          <w:rFonts w:hint="eastAsia" w:ascii="Arial" w:hAnsi="Arial" w:cs="Arial"/>
          <w:color w:val="FF0000"/>
          <w:lang w:val="en-US" w:eastAsia="zh-CN"/>
        </w:rPr>
        <w:t>考生须于报名预约24小时内完成缴费，逾期未缴费的，视为自动放弃报名，不安排补缴费。可在报名结束前重新预约报名并完成缴费。</w:t>
      </w:r>
    </w:p>
    <w:p w14:paraId="24338434">
      <w:pPr>
        <w:pStyle w:val="4"/>
        <w:spacing w:line="360" w:lineRule="auto"/>
        <w:rPr>
          <w:rFonts w:hint="eastAsia" w:ascii="Arial" w:hAnsi="Arial" w:cs="Arial"/>
          <w:color w:val="FF0000"/>
          <w:lang w:val="en-US" w:eastAsia="zh-CN"/>
        </w:rPr>
      </w:pPr>
      <w:r>
        <w:drawing>
          <wp:inline distT="0" distB="0" distL="114300" distR="114300">
            <wp:extent cx="5989320" cy="2943225"/>
            <wp:effectExtent l="0" t="0" r="1143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72876">
      <w:pPr>
        <w:pStyle w:val="4"/>
        <w:spacing w:line="360" w:lineRule="auto"/>
        <w:ind w:left="105" w:firstLine="480" w:firstLineChars="200"/>
        <w:rPr>
          <w:rFonts w:hint="default" w:ascii="Arial" w:hAnsi="Arial" w:cs="Arial"/>
          <w:color w:val="FF0000"/>
          <w:lang w:val="en-US" w:eastAsia="zh-CN"/>
        </w:rPr>
      </w:pPr>
    </w:p>
    <w:p w14:paraId="08377C4D">
      <w:pPr>
        <w:pStyle w:val="4"/>
        <w:ind w:left="105"/>
        <w:rPr>
          <w:rFonts w:ascii="Arial" w:hAnsi="Arial" w:cs="Arial"/>
          <w:lang w:eastAsia="zh-CN"/>
        </w:rPr>
      </w:pPr>
      <w:r>
        <w:drawing>
          <wp:inline distT="0" distB="0" distL="114300" distR="114300">
            <wp:extent cx="5556885" cy="2214880"/>
            <wp:effectExtent l="0" t="0" r="5715" b="1016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6885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E196F">
      <w:pPr>
        <w:pStyle w:val="4"/>
        <w:ind w:left="105"/>
        <w:rPr>
          <w:rFonts w:ascii="Arial" w:hAnsi="Arial" w:cs="Arial"/>
          <w:lang w:eastAsia="zh-CN"/>
        </w:rPr>
      </w:pPr>
    </w:p>
    <w:p w14:paraId="37497EFF">
      <w:pPr>
        <w:pStyle w:val="4"/>
        <w:ind w:left="105"/>
        <w:rPr>
          <w:rFonts w:ascii="Arial" w:hAnsi="Arial" w:cs="Arial"/>
          <w:lang w:eastAsia="zh-CN"/>
        </w:rPr>
      </w:pPr>
    </w:p>
    <w:p w14:paraId="6DBC79DA">
      <w:pPr>
        <w:pStyle w:val="4"/>
        <w:ind w:left="105"/>
        <w:rPr>
          <w:rFonts w:ascii="Arial" w:hAnsi="Arial" w:cs="Arial"/>
          <w:lang w:eastAsia="zh-CN"/>
        </w:rPr>
      </w:pPr>
    </w:p>
    <w:p w14:paraId="4A9629F2">
      <w:pPr>
        <w:pStyle w:val="4"/>
        <w:ind w:left="105"/>
        <w:rPr>
          <w:rFonts w:ascii="Arial" w:hAnsi="Arial" w:cs="Arial"/>
          <w:lang w:eastAsia="zh-CN"/>
        </w:rPr>
      </w:pPr>
    </w:p>
    <w:p w14:paraId="4E7FAA2F">
      <w:pPr>
        <w:pStyle w:val="4"/>
        <w:ind w:left="105"/>
      </w:pPr>
    </w:p>
    <w:p w14:paraId="72207861">
      <w:pPr>
        <w:pStyle w:val="4"/>
        <w:ind w:left="105"/>
      </w:pPr>
    </w:p>
    <w:p w14:paraId="5165339D">
      <w:pPr>
        <w:pStyle w:val="4"/>
        <w:ind w:left="105"/>
        <w:rPr>
          <w:rFonts w:hint="eastAsia"/>
          <w:lang w:val="en-US" w:eastAsia="zh-CN"/>
        </w:rPr>
      </w:pPr>
    </w:p>
    <w:p w14:paraId="3736FA26">
      <w:pPr>
        <w:pStyle w:val="4"/>
        <w:ind w:left="10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报考前核对考试科目无误，再点报考。</w:t>
      </w:r>
    </w:p>
    <w:p w14:paraId="501DF26C">
      <w:pPr>
        <w:pStyle w:val="4"/>
        <w:ind w:left="105"/>
        <w:rPr>
          <w:rFonts w:hint="eastAsia"/>
          <w:lang w:val="en-US" w:eastAsia="zh-CN"/>
        </w:rPr>
      </w:pPr>
    </w:p>
    <w:p w14:paraId="5DE85EB5">
      <w:pPr>
        <w:pStyle w:val="4"/>
        <w:ind w:left="105"/>
      </w:pPr>
      <w:r>
        <w:drawing>
          <wp:inline distT="0" distB="0" distL="114300" distR="114300">
            <wp:extent cx="5558790" cy="1955800"/>
            <wp:effectExtent l="0" t="0" r="3810" b="1016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C874C">
      <w:pPr>
        <w:pStyle w:val="4"/>
      </w:pPr>
    </w:p>
    <w:p w14:paraId="4E967603"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可就近选择考点，并拉动右边导航条，勾选已读后点确定。</w:t>
      </w:r>
    </w:p>
    <w:p w14:paraId="1FB986FC">
      <w:pPr>
        <w:pStyle w:val="4"/>
        <w:ind w:left="105"/>
        <w:rPr>
          <w:rFonts w:hint="eastAsia"/>
          <w:lang w:val="en-US" w:eastAsia="zh-CN"/>
        </w:rPr>
      </w:pPr>
    </w:p>
    <w:p w14:paraId="0B70A6DA">
      <w:pPr>
        <w:pStyle w:val="4"/>
        <w:ind w:left="105"/>
      </w:pPr>
      <w:r>
        <w:drawing>
          <wp:inline distT="0" distB="0" distL="114300" distR="114300">
            <wp:extent cx="3939540" cy="2346960"/>
            <wp:effectExtent l="0" t="0" r="7620" b="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24168">
      <w:pPr>
        <w:pStyle w:val="4"/>
        <w:ind w:left="105"/>
      </w:pPr>
      <w:r>
        <w:drawing>
          <wp:inline distT="0" distB="0" distL="114300" distR="114300">
            <wp:extent cx="4791075" cy="2061845"/>
            <wp:effectExtent l="0" t="0" r="9525" b="146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3711">
      <w:pPr>
        <w:pStyle w:val="4"/>
        <w:ind w:left="105"/>
      </w:pPr>
    </w:p>
    <w:p w14:paraId="67ECD3FF">
      <w:pPr>
        <w:pStyle w:val="4"/>
        <w:ind w:left="105"/>
      </w:pPr>
    </w:p>
    <w:p w14:paraId="7C800438">
      <w:pPr>
        <w:pStyle w:val="4"/>
        <w:ind w:left="105"/>
      </w:pPr>
      <w:r>
        <w:rPr>
          <w:lang w:eastAsia="zh-CN"/>
        </w:rPr>
        <w:drawing>
          <wp:inline distT="0" distB="0" distL="114300" distR="114300">
            <wp:extent cx="5563870" cy="985520"/>
            <wp:effectExtent l="0" t="0" r="1397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4D708">
      <w:pPr>
        <w:pStyle w:val="4"/>
        <w:ind w:left="105"/>
      </w:pPr>
    </w:p>
    <w:p w14:paraId="36C10CA9">
      <w:pPr>
        <w:pStyle w:val="4"/>
        <w:ind w:left="105"/>
      </w:pPr>
    </w:p>
    <w:p w14:paraId="29A6FE60">
      <w:pPr>
        <w:pStyle w:val="4"/>
        <w:ind w:left="105"/>
      </w:pPr>
    </w:p>
    <w:p w14:paraId="39F0B125">
      <w:pPr>
        <w:pStyle w:val="4"/>
        <w:ind w:left="105"/>
      </w:pPr>
    </w:p>
    <w:p w14:paraId="2C60FF5B">
      <w:pPr>
        <w:pStyle w:val="4"/>
        <w:ind w:left="105"/>
      </w:pPr>
    </w:p>
    <w:p w14:paraId="24856904">
      <w:pPr>
        <w:pStyle w:val="4"/>
        <w:ind w:left="105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如果支付二维码没办法显示，请清除浏览器缓存，或者换一个浏览器再试。</w:t>
      </w:r>
    </w:p>
    <w:p w14:paraId="146E9516">
      <w:pPr>
        <w:pStyle w:val="4"/>
        <w:ind w:left="105"/>
        <w:rPr>
          <w:rFonts w:hint="default"/>
          <w:color w:val="auto"/>
          <w:lang w:val="en-US" w:eastAsia="zh-CN"/>
        </w:rPr>
      </w:pPr>
    </w:p>
    <w:p w14:paraId="5D8DDBC9">
      <w:pPr>
        <w:pStyle w:val="4"/>
        <w:ind w:left="105"/>
      </w:pPr>
      <w:r>
        <w:drawing>
          <wp:inline distT="0" distB="0" distL="114300" distR="114300">
            <wp:extent cx="4924425" cy="2332355"/>
            <wp:effectExtent l="0" t="0" r="13335" b="146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9FED6">
      <w:pPr>
        <w:pStyle w:val="4"/>
        <w:ind w:left="105"/>
      </w:pPr>
    </w:p>
    <w:p w14:paraId="178ADFDF">
      <w:pPr>
        <w:pStyle w:val="4"/>
        <w:ind w:left="105"/>
      </w:pPr>
      <w:r>
        <w:rPr>
          <w:lang w:eastAsia="zh-CN"/>
        </w:rPr>
        <w:drawing>
          <wp:inline distT="0" distB="0" distL="114300" distR="114300">
            <wp:extent cx="5564505" cy="1600200"/>
            <wp:effectExtent l="0" t="0" r="13335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6450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6A3A9">
      <w:pPr>
        <w:pStyle w:val="4"/>
        <w:rPr>
          <w:rFonts w:hint="eastAsia"/>
          <w:b/>
          <w:bCs/>
          <w:lang w:eastAsia="zh-CN"/>
        </w:rPr>
      </w:pPr>
    </w:p>
    <w:p w14:paraId="7E9977CC">
      <w:pPr>
        <w:pStyle w:val="4"/>
        <w:ind w:left="105" w:firstLine="482" w:firstLineChars="200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支付没有完成请到【我的订单】，</w:t>
      </w:r>
      <w:r>
        <w:rPr>
          <w:rFonts w:hint="eastAsia"/>
          <w:b/>
          <w:bCs/>
          <w:lang w:val="en-US" w:eastAsia="zh-CN"/>
        </w:rPr>
        <w:t>点击【支付】，</w:t>
      </w:r>
      <w:r>
        <w:rPr>
          <w:rFonts w:hint="eastAsia"/>
          <w:b/>
          <w:bCs/>
          <w:lang w:eastAsia="zh-CN"/>
        </w:rPr>
        <w:t>完成支付</w:t>
      </w:r>
    </w:p>
    <w:p w14:paraId="37073608">
      <w:pPr>
        <w:pStyle w:val="4"/>
        <w:ind w:left="105" w:firstLine="482" w:firstLineChars="200"/>
        <w:rPr>
          <w:rFonts w:hint="eastAsia"/>
          <w:b/>
          <w:bCs/>
          <w:lang w:eastAsia="zh-CN"/>
        </w:rPr>
      </w:pPr>
    </w:p>
    <w:p w14:paraId="2C8D6960">
      <w:pPr>
        <w:pStyle w:val="4"/>
        <w:ind w:left="105"/>
      </w:pPr>
      <w:r>
        <w:drawing>
          <wp:inline distT="0" distB="0" distL="114300" distR="114300">
            <wp:extent cx="5554980" cy="1628775"/>
            <wp:effectExtent l="0" t="0" r="7620" b="190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F9A41">
      <w:pPr>
        <w:pStyle w:val="4"/>
        <w:ind w:left="105"/>
      </w:pPr>
    </w:p>
    <w:p w14:paraId="3666E430">
      <w:pPr>
        <w:pStyle w:val="4"/>
        <w:ind w:left="105"/>
        <w:rPr>
          <w:lang w:eastAsia="zh-CN"/>
        </w:rPr>
      </w:pPr>
    </w:p>
    <w:p w14:paraId="7A3128A0">
      <w:pPr>
        <w:pStyle w:val="4"/>
        <w:ind w:left="105"/>
        <w:rPr>
          <w:lang w:eastAsia="zh-CN"/>
        </w:rPr>
      </w:pPr>
    </w:p>
    <w:p w14:paraId="0D9D9E27">
      <w:pPr>
        <w:pStyle w:val="4"/>
        <w:ind w:left="105"/>
        <w:rPr>
          <w:lang w:eastAsia="zh-CN"/>
        </w:rPr>
      </w:pPr>
    </w:p>
    <w:p w14:paraId="0235DE80">
      <w:pPr>
        <w:pStyle w:val="4"/>
        <w:ind w:left="105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如下图所示：已预约、已支付、已报考，即完成学位外语报考！</w:t>
      </w:r>
    </w:p>
    <w:p w14:paraId="3F87812A">
      <w:pPr>
        <w:pStyle w:val="4"/>
        <w:ind w:left="105"/>
      </w:pPr>
    </w:p>
    <w:p w14:paraId="49C1A2A5">
      <w:pPr>
        <w:pStyle w:val="4"/>
        <w:ind w:left="105"/>
      </w:pPr>
    </w:p>
    <w:p w14:paraId="4796F6F0">
      <w:pPr>
        <w:pStyle w:val="4"/>
        <w:ind w:left="105"/>
        <w:rPr>
          <w:rFonts w:hint="eastAsia"/>
          <w:b/>
          <w:bCs/>
          <w:lang w:eastAsia="zh-CN"/>
        </w:rPr>
      </w:pPr>
      <w:r>
        <w:drawing>
          <wp:inline distT="0" distB="0" distL="114300" distR="114300">
            <wp:extent cx="5561330" cy="1915795"/>
            <wp:effectExtent l="0" t="0" r="1270" b="825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090DC">
      <w:pPr>
        <w:pStyle w:val="4"/>
        <w:ind w:left="105"/>
        <w:rPr>
          <w:lang w:eastAsia="zh-CN"/>
        </w:rPr>
      </w:pPr>
    </w:p>
    <w:p w14:paraId="0593252E">
      <w:pPr>
        <w:pStyle w:val="4"/>
        <w:ind w:left="105"/>
      </w:pPr>
    </w:p>
    <w:p w14:paraId="6E4F1AF1">
      <w:pPr>
        <w:pStyle w:val="4"/>
        <w:ind w:left="105"/>
        <w:rPr>
          <w:rFonts w:hint="eastAsia"/>
          <w:b/>
          <w:bCs/>
          <w:lang w:val="en-US" w:eastAsia="zh-CN"/>
        </w:rPr>
      </w:pPr>
      <w:bookmarkStart w:id="14" w:name="_GoBack"/>
      <w:bookmarkEnd w:id="14"/>
    </w:p>
    <w:p w14:paraId="0C1EB552">
      <w:pPr>
        <w:pStyle w:val="2"/>
        <w:tabs>
          <w:tab w:val="left" w:pos="418"/>
        </w:tabs>
        <w:spacing w:before="69"/>
        <w:ind w:left="612" w:leftChars="278" w:firstLine="190" w:firstLineChars="59"/>
        <w:rPr>
          <w:rFonts w:hint="default"/>
          <w:sz w:val="43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>打印准考证</w:t>
      </w:r>
    </w:p>
    <w:p w14:paraId="6618CEA7">
      <w:pPr>
        <w:pStyle w:val="4"/>
        <w:ind w:left="105"/>
        <w:rPr>
          <w:rFonts w:hint="eastAsia"/>
          <w:b/>
          <w:bCs/>
          <w:lang w:val="en-US" w:eastAsia="zh-CN"/>
        </w:rPr>
      </w:pPr>
    </w:p>
    <w:p w14:paraId="38BD1B06">
      <w:pPr>
        <w:pStyle w:val="4"/>
        <w:ind w:left="105" w:firstLine="482" w:firstLineChars="200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考前一个星期需自行打印准考证</w:t>
      </w:r>
    </w:p>
    <w:p w14:paraId="364F223C">
      <w:pPr>
        <w:pStyle w:val="4"/>
        <w:ind w:left="105"/>
      </w:pPr>
    </w:p>
    <w:p w14:paraId="4F2C6BB0">
      <w:pPr>
        <w:pStyle w:val="4"/>
        <w:ind w:left="105"/>
      </w:pPr>
      <w:bookmarkStart w:id="12" w:name="_bookmark7"/>
      <w:bookmarkEnd w:id="12"/>
      <w:bookmarkStart w:id="13" w:name="8.论文检测"/>
      <w:bookmarkEnd w:id="13"/>
      <w:r>
        <w:drawing>
          <wp:inline distT="0" distB="0" distL="114300" distR="114300">
            <wp:extent cx="5565775" cy="1441450"/>
            <wp:effectExtent l="0" t="0" r="15875" b="635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10" w:h="16840"/>
      <w:pgMar w:top="1380" w:right="1460" w:bottom="800" w:left="1680" w:header="0" w:footer="61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B4BC1">
    <w:pPr>
      <w:pStyle w:val="4"/>
      <w:spacing w:line="14" w:lineRule="auto"/>
      <w:rPr>
        <w:sz w:val="12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3590925</wp:posOffset>
              </wp:positionH>
              <wp:positionV relativeFrom="page">
                <wp:posOffset>10113010</wp:posOffset>
              </wp:positionV>
              <wp:extent cx="381000" cy="15367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DCCE2">
                          <w:pPr>
                            <w:spacing w:before="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1"/>
                              <w:sz w:val="18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82.75pt;margin-top:796.3pt;height:12.1pt;width:30pt;mso-position-horizontal-relative:page;mso-position-vertical-relative:page;z-index:-251657216;mso-width-relative:page;mso-height-relative:page;" filled="f" stroked="f" coordsize="21600,21600" o:gfxdata="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Zw7YR2QAAAA0BAAAPAAAAAAAAAAEAIAAAACIAAABkcnMvZG93bnJldi54bWxQSwEC&#10;FAAUAAAACACHTuJA9XyQRroBAABxAwAADgAAAAAAAAABACAAAAAo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6DCCE2">
                    <w:pPr>
                      <w:spacing w:before="5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1"/>
                        <w:sz w:val="18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Arial" w:eastAsia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/>
                        <w:sz w:val="18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 w:eastAsia="Arial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2N2I2ZjFiOTUxMDUwNDMxM2IzMTQwNDc5YTQwODIifQ=="/>
  </w:docVars>
  <w:rsids>
    <w:rsidRoot w:val="00BA4366"/>
    <w:rsid w:val="009A35F3"/>
    <w:rsid w:val="00BA4366"/>
    <w:rsid w:val="00D35824"/>
    <w:rsid w:val="01284C10"/>
    <w:rsid w:val="041B4E25"/>
    <w:rsid w:val="06F76358"/>
    <w:rsid w:val="0B911240"/>
    <w:rsid w:val="120E0350"/>
    <w:rsid w:val="12196DB7"/>
    <w:rsid w:val="163550E8"/>
    <w:rsid w:val="17290218"/>
    <w:rsid w:val="17911EBF"/>
    <w:rsid w:val="1AA56966"/>
    <w:rsid w:val="21A06612"/>
    <w:rsid w:val="23D37848"/>
    <w:rsid w:val="25C366C0"/>
    <w:rsid w:val="25DA573D"/>
    <w:rsid w:val="2AAE69EC"/>
    <w:rsid w:val="2E4E2F76"/>
    <w:rsid w:val="31447F57"/>
    <w:rsid w:val="314C4656"/>
    <w:rsid w:val="33804984"/>
    <w:rsid w:val="35C5159A"/>
    <w:rsid w:val="365C33B7"/>
    <w:rsid w:val="3D17054B"/>
    <w:rsid w:val="403460AA"/>
    <w:rsid w:val="4EE13B3C"/>
    <w:rsid w:val="4EE97C96"/>
    <w:rsid w:val="4F570E62"/>
    <w:rsid w:val="515B457F"/>
    <w:rsid w:val="56B37C0D"/>
    <w:rsid w:val="5CE57E3C"/>
    <w:rsid w:val="5D7E1B14"/>
    <w:rsid w:val="5DFD3439"/>
    <w:rsid w:val="5F3C4658"/>
    <w:rsid w:val="60BA5258"/>
    <w:rsid w:val="611F57F6"/>
    <w:rsid w:val="627A4CD6"/>
    <w:rsid w:val="63510346"/>
    <w:rsid w:val="64B50386"/>
    <w:rsid w:val="64B82B5B"/>
    <w:rsid w:val="65297C08"/>
    <w:rsid w:val="68AE21DF"/>
    <w:rsid w:val="68C95F19"/>
    <w:rsid w:val="6938389E"/>
    <w:rsid w:val="6AF070E6"/>
    <w:rsid w:val="707D1A79"/>
    <w:rsid w:val="719E0CE4"/>
    <w:rsid w:val="72B153D2"/>
    <w:rsid w:val="73B22524"/>
    <w:rsid w:val="73C432F4"/>
    <w:rsid w:val="73EF49B6"/>
    <w:rsid w:val="77E33AC5"/>
    <w:rsid w:val="7AB9139D"/>
    <w:rsid w:val="7B561DCA"/>
    <w:rsid w:val="7C00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53"/>
      <w:ind w:left="417" w:hanging="312"/>
      <w:outlineLvl w:val="0"/>
    </w:pPr>
    <w:rPr>
      <w:rFonts w:ascii="黑体" w:hAnsi="黑体" w:eastAsia="黑体" w:cs="黑体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105"/>
      <w:outlineLvl w:val="1"/>
    </w:pPr>
    <w:rPr>
      <w:rFonts w:ascii="微软雅黑" w:hAnsi="微软雅黑" w:eastAsia="微软雅黑" w:cs="微软雅黑"/>
      <w:b/>
      <w:bCs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toc 1"/>
    <w:basedOn w:val="1"/>
    <w:next w:val="1"/>
    <w:qFormat/>
    <w:uiPriority w:val="1"/>
    <w:pPr>
      <w:spacing w:before="3"/>
      <w:ind w:left="328" w:hanging="223"/>
    </w:pPr>
    <w:rPr>
      <w:sz w:val="20"/>
      <w:szCs w:val="2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53"/>
      <w:ind w:left="328" w:hanging="312"/>
    </w:pPr>
  </w:style>
  <w:style w:type="paragraph" w:customStyle="1" w:styleId="11">
    <w:name w:val="Table Paragraph"/>
    <w:basedOn w:val="1"/>
    <w:qFormat/>
    <w:uiPriority w:val="1"/>
  </w:style>
  <w:style w:type="paragraph" w:customStyle="1" w:styleId="1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3">
    <w:name w:val="批注框文本 Char"/>
    <w:basedOn w:val="8"/>
    <w:link w:val="5"/>
    <w:qFormat/>
    <w:uiPriority w:val="0"/>
    <w:rPr>
      <w:rFonts w:ascii="宋体" w:hAnsi="宋体" w:cs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705</Words>
  <Characters>772</Characters>
  <Lines>6</Lines>
  <Paragraphs>1</Paragraphs>
  <TotalTime>6</TotalTime>
  <ScaleCrop>false</ScaleCrop>
  <LinksUpToDate>false</LinksUpToDate>
  <CharactersWithSpaces>803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2022-04-18T03:52:00Z</dcterms:created>
  <dc:creator>cheng ll</dc:creator>
  <cp:lastModifiedBy>王盛杰</cp:lastModifiedBy>
  <dcterms:modified xsi:type="dcterms:W3CDTF">2026-07-14T03:17:55Z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2022-04-18T00:00:00Z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14F43DEFAC614E21A92E2C85DCCF4CD4_13</vt:lpwstr>
  </property>
  <property fmtid="{D5CDD505-2E9C-101B-9397-08002B2CF9AE}" pid="7" name="KSOTemplateDocerSaveRecord">
    <vt:lpwstr>eyJoZGlkIjoiN2EyNzM2OTk0NzQ1YTA1NDkyYzk2NGEyYzExZTdiNTEiLCJ1c2VySWQiOiIxNTcwNjgxNTE5In0=</vt:lpwstr>
  </property>
</Properties>
</file>