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5323E">
      <w:pPr>
        <w:jc w:val="center"/>
        <w:rPr>
          <w:rFonts w:ascii="Arial" w:hAnsi="Arial" w:eastAsia="黑体"/>
          <w:b/>
          <w:sz w:val="36"/>
          <w:szCs w:val="36"/>
        </w:rPr>
      </w:pPr>
      <w:bookmarkStart w:id="0" w:name="_Toc1314_WPSOffice_Level3"/>
      <w:r>
        <w:rPr>
          <w:rFonts w:hint="eastAsia" w:ascii="Arial" w:hAnsi="Arial" w:eastAsia="黑体"/>
          <w:b/>
          <w:sz w:val="36"/>
          <w:szCs w:val="36"/>
        </w:rPr>
        <w:t>网上毕业申请流程</w:t>
      </w:r>
    </w:p>
    <w:p w14:paraId="501FFED5">
      <w:pPr>
        <w:ind w:firstLine="620" w:firstLineChars="200"/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</w:rPr>
      </w:pPr>
    </w:p>
    <w:p w14:paraId="2427D4F7">
      <w:pPr>
        <w:rPr>
          <w:rFonts w:hint="eastAsia"/>
          <w:b/>
          <w:sz w:val="24"/>
          <w:szCs w:val="24"/>
        </w:rPr>
      </w:pPr>
    </w:p>
    <w:p w14:paraId="5C027A74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eastAsia="zh-CN"/>
        </w:rPr>
        <w:t>一、</w:t>
      </w:r>
      <w:r>
        <w:rPr>
          <w:rFonts w:hint="eastAsia"/>
          <w:b/>
          <w:sz w:val="24"/>
          <w:szCs w:val="24"/>
        </w:rPr>
        <w:t>流程图</w:t>
      </w:r>
      <w:bookmarkEnd w:id="0"/>
    </w:p>
    <w:p w14:paraId="25D65BC9">
      <w:pPr>
        <w:ind w:left="420" w:firstLine="420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object>
          <v:shape id="_x0000_i1025" o:spt="75" type="#_x0000_t75" style="height:489.75pt;width:203.2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</w:p>
    <w:p w14:paraId="5E3E1E92">
      <w:pPr>
        <w:rPr>
          <w:rFonts w:hint="eastAsia"/>
          <w:b/>
          <w:sz w:val="24"/>
          <w:szCs w:val="24"/>
          <w:lang w:eastAsia="zh-CN"/>
        </w:rPr>
      </w:pPr>
      <w:bookmarkStart w:id="1" w:name="_Toc5477_WPSOffice_Level3"/>
    </w:p>
    <w:p w14:paraId="04FA06FC">
      <w:pPr>
        <w:rPr>
          <w:rFonts w:hint="eastAsia"/>
          <w:b/>
          <w:sz w:val="24"/>
          <w:szCs w:val="24"/>
          <w:lang w:eastAsia="zh-CN"/>
        </w:rPr>
      </w:pPr>
    </w:p>
    <w:p w14:paraId="1D17659B">
      <w:pPr>
        <w:rPr>
          <w:rFonts w:hint="eastAsia"/>
          <w:b/>
          <w:sz w:val="24"/>
          <w:szCs w:val="24"/>
          <w:lang w:eastAsia="zh-CN"/>
        </w:rPr>
      </w:pPr>
    </w:p>
    <w:p w14:paraId="04CF6906">
      <w:pPr>
        <w:rPr>
          <w:rFonts w:hint="eastAsia"/>
          <w:b/>
          <w:sz w:val="24"/>
          <w:szCs w:val="24"/>
          <w:lang w:eastAsia="zh-CN"/>
        </w:rPr>
      </w:pPr>
    </w:p>
    <w:p w14:paraId="3FE4BC67">
      <w:pPr>
        <w:rPr>
          <w:rFonts w:hint="eastAsia"/>
          <w:b/>
          <w:sz w:val="24"/>
          <w:szCs w:val="24"/>
          <w:lang w:eastAsia="zh-CN"/>
        </w:rPr>
      </w:pPr>
    </w:p>
    <w:p w14:paraId="76246EF3">
      <w:pPr>
        <w:rPr>
          <w:rFonts w:hint="eastAsia"/>
          <w:b/>
          <w:sz w:val="24"/>
          <w:szCs w:val="24"/>
          <w:lang w:eastAsia="zh-CN"/>
        </w:rPr>
      </w:pPr>
    </w:p>
    <w:p w14:paraId="683AE3EE">
      <w:pPr>
        <w:rPr>
          <w:rFonts w:hint="eastAsia"/>
          <w:b/>
          <w:sz w:val="24"/>
          <w:szCs w:val="24"/>
          <w:lang w:eastAsia="zh-CN"/>
        </w:rPr>
      </w:pPr>
    </w:p>
    <w:p w14:paraId="1E4778DA">
      <w:pPr>
        <w:rPr>
          <w:rFonts w:hint="eastAsia"/>
          <w:b/>
          <w:sz w:val="24"/>
          <w:szCs w:val="24"/>
          <w:lang w:eastAsia="zh-CN"/>
        </w:rPr>
      </w:pPr>
    </w:p>
    <w:p w14:paraId="215CB8C4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eastAsia="zh-CN"/>
        </w:rPr>
        <w:t>二、</w:t>
      </w:r>
      <w:r>
        <w:rPr>
          <w:rFonts w:hint="eastAsia"/>
          <w:b/>
          <w:sz w:val="24"/>
          <w:szCs w:val="24"/>
        </w:rPr>
        <w:t>详细介绍</w:t>
      </w:r>
      <w:bookmarkEnd w:id="1"/>
    </w:p>
    <w:p w14:paraId="6CDAEB3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555" w:lineRule="atLeast"/>
        <w:ind w:left="0" w:right="0" w:firstLine="630"/>
        <w:jc w:val="both"/>
        <w:textAlignment w:val="top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2" w:name="_Toc16229_WPSOffice_Level3"/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CFCFC"/>
        </w:rPr>
        <w:t>登录广西自学考试网上系统（网址：https://www.gxeea.cn/lstd/zk/index.htm），在“毕业管理—毕业申请”中，按照提示步骤完成网上申请。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CFCFC"/>
          <w:lang w:eastAsia="zh-CN"/>
        </w:rPr>
        <w:t>或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CFCFC"/>
        </w:rPr>
        <w:t>下载“广西自考”手机APP，登录后进入“毕业管理”菜单栏进行网上申请。</w:t>
      </w:r>
    </w:p>
    <w:bookmarkEnd w:id="2"/>
    <w:p w14:paraId="2EA30FF8"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bookmarkStart w:id="3" w:name="_Toc8059_WPSOffice_Level3"/>
      <w:r>
        <w:rPr>
          <w:rFonts w:hint="eastAsia"/>
          <w:sz w:val="24"/>
          <w:szCs w:val="24"/>
          <w:lang w:val="en-US" w:eastAsia="zh-CN"/>
        </w:rPr>
        <w:t>1.</w:t>
      </w:r>
      <w:r>
        <w:rPr>
          <w:rFonts w:hint="eastAsia"/>
          <w:sz w:val="24"/>
          <w:szCs w:val="24"/>
        </w:rPr>
        <w:t>选择学习成果认证管理--毕业申请弹出以下页面：</w:t>
      </w:r>
      <w:bookmarkEnd w:id="3"/>
    </w:p>
    <w:p w14:paraId="4A19DB8A">
      <w:pPr>
        <w:ind w:firstLine="420"/>
      </w:pPr>
      <w:r>
        <w:drawing>
          <wp:inline distT="0" distB="0" distL="114300" distR="114300">
            <wp:extent cx="5266690" cy="1791970"/>
            <wp:effectExtent l="0" t="0" r="10160" b="17780"/>
            <wp:docPr id="1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8621F">
      <w:pPr>
        <w:ind w:firstLine="420"/>
        <w:rPr>
          <w:rFonts w:hint="eastAsia"/>
        </w:rPr>
      </w:pPr>
    </w:p>
    <w:p w14:paraId="71E0C1DB">
      <w:pPr>
        <w:ind w:firstLine="420"/>
        <w:rPr>
          <w:rFonts w:hint="eastAsia" w:eastAsiaTheme="minorEastAsia"/>
          <w:lang w:eastAsia="zh-CN"/>
        </w:rPr>
      </w:pPr>
      <w:r>
        <w:rPr>
          <w:rFonts w:hint="eastAsia"/>
        </w:rPr>
        <w:t>说明：毕业申请时间必须是</w:t>
      </w:r>
      <w:r>
        <w:rPr>
          <w:rFonts w:hint="eastAsia"/>
          <w:lang w:val="en-US" w:eastAsia="zh-CN"/>
        </w:rPr>
        <w:t>在</w:t>
      </w:r>
      <w:bookmarkStart w:id="9" w:name="_GoBack"/>
      <w:bookmarkEnd w:id="9"/>
      <w:r>
        <w:rPr>
          <w:rFonts w:hint="eastAsia"/>
        </w:rPr>
        <w:t>考试院规定范围内才可以</w:t>
      </w:r>
      <w:r>
        <w:rPr>
          <w:rFonts w:hint="eastAsia"/>
          <w:lang w:eastAsia="zh-CN"/>
        </w:rPr>
        <w:t>进行</w:t>
      </w:r>
      <w:r>
        <w:rPr>
          <w:rFonts w:hint="eastAsia"/>
        </w:rPr>
        <w:t>申请</w:t>
      </w:r>
      <w:r>
        <w:rPr>
          <w:rFonts w:hint="eastAsia"/>
          <w:lang w:eastAsia="zh-CN"/>
        </w:rPr>
        <w:t>。</w:t>
      </w:r>
    </w:p>
    <w:p w14:paraId="5913B639">
      <w:pPr>
        <w:numPr>
          <w:ilvl w:val="0"/>
          <w:numId w:val="0"/>
        </w:numPr>
        <w:ind w:leftChars="0"/>
        <w:rPr>
          <w:rFonts w:hint="eastAsia"/>
        </w:rPr>
      </w:pPr>
      <w:bookmarkStart w:id="4" w:name="_Toc22953_WPSOffice_Level3"/>
    </w:p>
    <w:p w14:paraId="55BB56CB">
      <w:pPr>
        <w:numPr>
          <w:ilvl w:val="0"/>
          <w:numId w:val="0"/>
        </w:numPr>
        <w:ind w:leftChars="0" w:firstLine="420" w:firstLineChars="200"/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点击“申请毕业”弹出以下页面：</w:t>
      </w:r>
      <w:bookmarkEnd w:id="4"/>
    </w:p>
    <w:p w14:paraId="3B307698">
      <w:pPr>
        <w:ind w:left="420"/>
        <w:rPr>
          <w:b/>
          <w:sz w:val="24"/>
          <w:szCs w:val="24"/>
        </w:rPr>
      </w:pPr>
      <w:r>
        <w:drawing>
          <wp:inline distT="0" distB="0" distL="114300" distR="114300">
            <wp:extent cx="4940300" cy="1263650"/>
            <wp:effectExtent l="0" t="0" r="12700" b="12700"/>
            <wp:docPr id="1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B1D13">
      <w:pPr>
        <w:numPr>
          <w:ilvl w:val="0"/>
          <w:numId w:val="0"/>
        </w:numPr>
        <w:ind w:leftChars="0" w:firstLine="420" w:firstLineChars="200"/>
        <w:rPr>
          <w:rFonts w:hint="eastAsia"/>
          <w:lang w:val="en-US" w:eastAsia="zh-CN"/>
        </w:rPr>
      </w:pPr>
      <w:bookmarkStart w:id="5" w:name="_Toc32192_WPSOffice_Level3"/>
    </w:p>
    <w:p w14:paraId="6BB7245D">
      <w:pPr>
        <w:numPr>
          <w:ilvl w:val="0"/>
          <w:numId w:val="0"/>
        </w:numPr>
        <w:ind w:leftChars="20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点击“确定”弹出毕业申请信息</w:t>
      </w:r>
      <w:bookmarkEnd w:id="5"/>
    </w:p>
    <w:p w14:paraId="4417F7CD">
      <w:pPr>
        <w:numPr>
          <w:ilvl w:val="0"/>
          <w:numId w:val="0"/>
        </w:numPr>
        <w:ind w:leftChars="20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（</w:t>
      </w:r>
      <w:r>
        <w:rPr>
          <w:rFonts w:hint="eastAsia"/>
          <w:color w:val="FF0000"/>
          <w:lang w:val="en-US" w:eastAsia="zh-CN"/>
        </w:rPr>
        <w:t>1</w:t>
      </w:r>
      <w:r>
        <w:rPr>
          <w:rFonts w:hint="eastAsia"/>
          <w:color w:val="FF0000"/>
          <w:lang w:eastAsia="zh-CN"/>
        </w:rPr>
        <w:t>）认真核对个人信息。</w:t>
      </w:r>
    </w:p>
    <w:p w14:paraId="04334D28">
      <w:pPr>
        <w:numPr>
          <w:ilvl w:val="0"/>
          <w:numId w:val="0"/>
        </w:numPr>
        <w:ind w:leftChars="200"/>
        <w:rPr>
          <w:rFonts w:hint="eastAsia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eastAsia="zh-CN"/>
        </w:rPr>
        <w:t>（</w:t>
      </w:r>
      <w:r>
        <w:rPr>
          <w:rFonts w:hint="eastAsia"/>
          <w:color w:val="FF0000"/>
          <w:lang w:val="en-US" w:eastAsia="zh-CN"/>
        </w:rPr>
        <w:t>2</w:t>
      </w:r>
      <w:r>
        <w:rPr>
          <w:rFonts w:hint="eastAsia"/>
          <w:color w:val="FF0000"/>
          <w:lang w:eastAsia="zh-CN"/>
        </w:rPr>
        <w:t>）按要求完整填写个人简历，只少</w:t>
      </w:r>
      <w:r>
        <w:rPr>
          <w:rFonts w:hint="eastAsia"/>
          <w:color w:val="FF0000"/>
          <w:lang w:val="en-US" w:eastAsia="zh-CN"/>
        </w:rPr>
        <w:t>3-4行简历，详见《通知》附件2的第四点：个人简历填报要求</w:t>
      </w:r>
      <w:r>
        <w:rPr>
          <w:rFonts w:hint="eastAsia" w:cs="宋体"/>
          <w:color w:val="FF0000"/>
          <w:kern w:val="0"/>
          <w:sz w:val="28"/>
          <w:szCs w:val="28"/>
          <w:lang w:eastAsia="zh-CN"/>
        </w:rPr>
        <w:t>。</w:t>
      </w:r>
    </w:p>
    <w:p w14:paraId="67DADF22">
      <w:pPr>
        <w:ind w:left="420"/>
        <w:rPr>
          <w:b/>
          <w:sz w:val="24"/>
          <w:szCs w:val="24"/>
        </w:rPr>
      </w:pPr>
      <w:r>
        <w:drawing>
          <wp:inline distT="0" distB="0" distL="114300" distR="114300">
            <wp:extent cx="5092700" cy="5302250"/>
            <wp:effectExtent l="0" t="0" r="12700" b="12700"/>
            <wp:docPr id="14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530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E43FD">
      <w:pPr>
        <w:ind w:left="420"/>
        <w:rPr>
          <w:b/>
          <w:sz w:val="24"/>
          <w:szCs w:val="24"/>
        </w:rPr>
      </w:pPr>
    </w:p>
    <w:p w14:paraId="0822D961">
      <w:pPr>
        <w:numPr>
          <w:ilvl w:val="0"/>
          <w:numId w:val="0"/>
        </w:numPr>
        <w:ind w:leftChars="0" w:firstLine="420" w:firstLineChars="200"/>
      </w:pPr>
      <w:bookmarkStart w:id="6" w:name="_Toc13255_WPSOffice_Level3"/>
      <w:r>
        <w:rPr>
          <w:rFonts w:hint="eastAsia"/>
          <w:lang w:val="en-US" w:eastAsia="zh-CN"/>
        </w:rPr>
        <w:t>4.</w:t>
      </w:r>
      <w:r>
        <w:rPr>
          <w:rFonts w:hint="eastAsia"/>
        </w:rPr>
        <w:t>点击“毕业申请判定”弹出以下页面：</w:t>
      </w:r>
      <w:bookmarkEnd w:id="6"/>
    </w:p>
    <w:p w14:paraId="0209B761">
      <w:pPr>
        <w:ind w:left="420"/>
        <w:rPr>
          <w:b/>
          <w:sz w:val="24"/>
          <w:szCs w:val="24"/>
        </w:rPr>
      </w:pPr>
      <w:r>
        <w:drawing>
          <wp:inline distT="0" distB="0" distL="114300" distR="114300">
            <wp:extent cx="5105400" cy="1168400"/>
            <wp:effectExtent l="0" t="0" r="0" b="12700"/>
            <wp:docPr id="1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B713A">
      <w:pPr>
        <w:numPr>
          <w:ilvl w:val="0"/>
          <w:numId w:val="0"/>
        </w:numPr>
        <w:ind w:leftChars="0" w:firstLine="420" w:firstLineChars="200"/>
        <w:rPr>
          <w:rFonts w:hint="eastAsia"/>
          <w:lang w:val="en-US" w:eastAsia="zh-CN"/>
        </w:rPr>
      </w:pPr>
      <w:bookmarkStart w:id="7" w:name="_Toc7226_WPSOffice_Level3"/>
    </w:p>
    <w:p w14:paraId="6D5DE518">
      <w:pPr>
        <w:numPr>
          <w:ilvl w:val="0"/>
          <w:numId w:val="0"/>
        </w:numPr>
        <w:ind w:leftChars="0" w:firstLine="420" w:firstLineChars="200"/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点击“核实并提交申请”</w:t>
      </w:r>
      <w:bookmarkEnd w:id="7"/>
    </w:p>
    <w:p w14:paraId="471FA275">
      <w:pPr>
        <w:ind w:left="420"/>
        <w:rPr>
          <w:b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749550" cy="914400"/>
            <wp:effectExtent l="0" t="0" r="0" b="0"/>
            <wp:wrapSquare wrapText="bothSides"/>
            <wp:docPr id="2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5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br w:type="textWrapping" w:clear="all"/>
      </w:r>
    </w:p>
    <w:p w14:paraId="071038FD">
      <w:pPr>
        <w:numPr>
          <w:ilvl w:val="0"/>
          <w:numId w:val="0"/>
        </w:numPr>
        <w:ind w:leftChars="0" w:firstLine="420" w:firstLineChars="200"/>
      </w:pPr>
      <w:bookmarkStart w:id="8" w:name="_Toc12028_WPSOffice_Level3"/>
      <w:r>
        <w:rPr>
          <w:rFonts w:hint="eastAsia"/>
          <w:lang w:val="en-US" w:eastAsia="zh-CN"/>
        </w:rPr>
        <w:t>6.</w:t>
      </w:r>
      <w:r>
        <w:rPr>
          <w:rFonts w:hint="eastAsia"/>
        </w:rPr>
        <w:t>点击“确定”完成毕业申请，等待审核，审核完成，毕业申请成功</w:t>
      </w:r>
      <w:bookmarkEnd w:id="8"/>
    </w:p>
    <w:p w14:paraId="4A1BBFAE">
      <w:pPr>
        <w:ind w:left="425"/>
      </w:pPr>
    </w:p>
    <w:p w14:paraId="3032803D">
      <w:pPr>
        <w:ind w:left="425"/>
      </w:pPr>
      <w:r>
        <w:rPr>
          <w:rFonts w:hint="eastAsia"/>
          <w:b/>
          <w:color w:val="FF0000"/>
          <w:sz w:val="24"/>
          <w:szCs w:val="24"/>
        </w:rPr>
        <w:t>说明：此申请流程如有变动，以区考试院最新公布的为准！</w:t>
      </w:r>
    </w:p>
    <w:sectPr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kxZGNlNzNkYzkwMzg1M2VhNmMyYjU4ZjAyNmUifQ=="/>
  </w:docVars>
  <w:rsids>
    <w:rsidRoot w:val="00BC7CD3"/>
    <w:rsid w:val="002A7C95"/>
    <w:rsid w:val="00365F70"/>
    <w:rsid w:val="004B1E73"/>
    <w:rsid w:val="008821D4"/>
    <w:rsid w:val="009577A7"/>
    <w:rsid w:val="00BC7CD3"/>
    <w:rsid w:val="00D04B2A"/>
    <w:rsid w:val="00EF0911"/>
    <w:rsid w:val="070457D8"/>
    <w:rsid w:val="106616A1"/>
    <w:rsid w:val="131E7C21"/>
    <w:rsid w:val="151412DC"/>
    <w:rsid w:val="1F802125"/>
    <w:rsid w:val="279C0AB0"/>
    <w:rsid w:val="292E1674"/>
    <w:rsid w:val="2EED10C4"/>
    <w:rsid w:val="3BD6104E"/>
    <w:rsid w:val="52EB62D2"/>
    <w:rsid w:val="72E12BA3"/>
    <w:rsid w:val="7D6B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6"/>
    <w:basedOn w:val="1"/>
    <w:next w:val="1"/>
    <w:link w:val="9"/>
    <w:unhideWhenUsed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标题 6 Char"/>
    <w:basedOn w:val="8"/>
    <w:link w:val="2"/>
    <w:qFormat/>
    <w:uiPriority w:val="0"/>
    <w:rPr>
      <w:rFonts w:ascii="Arial" w:hAnsi="Arial" w:eastAsia="黑体"/>
      <w:b/>
      <w:sz w:val="24"/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324</Words>
  <Characters>372</Characters>
  <Lines>1</Lines>
  <Paragraphs>1</Paragraphs>
  <TotalTime>0</TotalTime>
  <ScaleCrop>false</ScaleCrop>
  <LinksUpToDate>false</LinksUpToDate>
  <CharactersWithSpaces>372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2019-11-18T01:19:00Z</dcterms:created>
  <dc:creator>Administrator</dc:creator>
  <cp:lastModifiedBy>黄芳玲</cp:lastModifiedBy>
  <dcterms:modified xsi:type="dcterms:W3CDTF">2026-05-19T03:13:48Z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EAAC2915DB8A4932BC11460D72EB85E2</vt:lpwstr>
  </property>
  <property fmtid="{D5CDD505-2E9C-101B-9397-08002B2CF9AE}" pid="4" name="KSOTemplateDocerSaveRecord">
    <vt:lpwstr>eyJoZGlkIjoiYzM0OGEyNGJmNzY4ZTZlMjYwZTliMGFjM2ZhYTM0MDAiLCJ1c2VySWQiOiIxNjM2ODkzNzU5In0=</vt:lpwstr>
  </property>
</Properties>
</file>