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仿宋_GB2312" w:hAnsi="方正仿宋_GB2312" w:eastAsia="方正仿宋_GB2312" w:cs="方正仿宋_GB2312"/>
          <w:b/>
          <w:bCs/>
          <w:strike w:val="0"/>
          <w:color w:val="auto"/>
          <w:sz w:val="44"/>
          <w:szCs w:val="48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  <w:sz w:val="44"/>
          <w:szCs w:val="48"/>
        </w:rPr>
        <w:t>广西师范大学成高论文写作常见问题解答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1.问：成高学生何时开始写论文、参加答辩？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答：专升本学生一般在第四学期（秋季）写论文，第五学期答辩；高起本学生一般在第九学期（春季）写论文，第十学期答辩。具体以学校发布的论文通知为准。</w:t>
      </w:r>
    </w:p>
    <w:p>
      <w:pPr>
        <w:spacing w:before="156" w:beforeLines="50" w:line="360" w:lineRule="auto"/>
        <w:ind w:left="640" w:leftChars="200"/>
        <w:jc w:val="left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2.问：成高学生论文选题需要注意哪些方面？</w:t>
      </w:r>
    </w:p>
    <w:p>
      <w:pPr>
        <w:spacing w:before="156" w:beforeLines="50" w:line="360" w:lineRule="auto"/>
        <w:ind w:firstLine="640" w:firstLineChars="200"/>
        <w:jc w:val="left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成高论文选题范围一般在所学专业领域内，学生可自拟题目，也可根据指导教师提供的选题方向进行选题，建议尽量结合自身学习或工作实践进行选题，选小题、选理论联系实际的题目。</w:t>
      </w:r>
    </w:p>
    <w:p>
      <w:pPr>
        <w:spacing w:before="156" w:beforeLines="50" w:line="360" w:lineRule="auto"/>
        <w:ind w:firstLine="640" w:firstLineChars="200"/>
        <w:jc w:val="left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学生应在指导教师指导下认真选题，尽量避免选择纯理论题目、纯技术题目、研究范围过大或容易产生争议的题目。</w:t>
      </w:r>
    </w:p>
    <w:p>
      <w:pPr>
        <w:spacing w:before="156" w:beforeLines="50" w:line="360" w:lineRule="auto"/>
        <w:ind w:left="640" w:left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3.问：成高学生论文有哪些环节？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答：成高学生论文环节主要有：选题开题、答辩前修改稿、答辩稿、答辩后备案稿4个环节。学生需在学校规定时间内通过平台提交论文各环节材料。</w:t>
      </w:r>
    </w:p>
    <w:p>
      <w:pPr>
        <w:spacing w:before="156" w:beforeLines="50" w:line="360" w:lineRule="auto"/>
        <w:ind w:left="640" w:left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4.问：成高学生论文查重有什么要求？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答：我校成高论文学术不端行为检测统一使用“中国知网查重系统”进行论文查重，成高论文查重比例统一要求为30%以内。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论文只有查重符合学校要求才能通过平台上传答辩前修改稿、答辩稿和答辩后备案稿，否则将不能通过平台上传论文。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学生需严格遵守学术道德和学术规范，对论文质量负责。通过系统查重只是论文检测的必要手段，检测通过并不能代表论文符合质量要求。存在抄袭、剽窃、伪造、篡改、买卖、代写等学术不端行为的学生将失去学位申请资格。</w:t>
      </w:r>
    </w:p>
    <w:p>
      <w:pPr>
        <w:spacing w:before="156" w:beforeLines="50" w:line="360" w:lineRule="auto"/>
        <w:ind w:left="640" w:left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5.问：学生学位意愿填是或否有何区别？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答：学生可根据自身是否申请学位情况，在论文选题开题、答辩前修改稿两个环节可以填写学位意愿。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如学生学位意愿填“是”，则需进入学位论文流程。如学生多次修改论文仍无法达到学位论文质量要求，可视自身情况选择放弃申请学位，修改学位意愿为“否”。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如学生学位意愿填“否”，学生毕业后则不满足学位申请条件，不能申请学位。</w:t>
      </w:r>
    </w:p>
    <w:p>
      <w:pPr>
        <w:spacing w:before="156" w:beforeLines="50" w:line="360" w:lineRule="auto"/>
        <w:ind w:left="640" w:left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6.学位论文与毕业论文的要求有什么不一样？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答：学位论文条件是学生申请学位条件之一，按照教育部本科论文抽检要求，成高学位论文需上报教育部平台接受论文抽检。成高学位论文需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val="en-US" w:eastAsia="zh-CN"/>
        </w:rPr>
        <w:t>进行校内送审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val="en-US" w:eastAsia="zh-CN"/>
        </w:rPr>
        <w:t>送审通过后才能提交答辩稿，答辩稿经指导教师审核通过后才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具备答辩资格，学位论文答辩成绩要求需达到70分以上（含70分），否则不能申请学位。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毕业论文是学生毕业条件之一，成高毕业论文在指导教师审核通过后具备答辩资格，毕业论文答辩成绩要求需达到60分以上（含60分），否则不能办理毕业。</w:t>
      </w:r>
    </w:p>
    <w:p>
      <w:pPr>
        <w:spacing w:before="156" w:beforeLines="50" w:line="360" w:lineRule="auto"/>
        <w:ind w:left="640" w:left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7.问：学位论文何时送审，有几次送审机会？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答：学位论文在答辩前修改稿环节，经指导教师审核通过后自动进入学位论文送审环节，送审通过后学生才能提交答辩稿。学生应认真修改论文。学位论文进入送审环节，学生和指导教师将不能更改送审论文。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论文当前周期内，学位论文送审机会只有2次。学生须参照送审意见认真修改完善论文，珍惜送审机会。二次送审仍不通过的学位论文，学生需在下一周期重做论文。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8. 问：学位论文是否严卡通过率？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位论文由校内专业教师根据论文质量审核把关，论文只有质量符合要求才能顺利通过各环节审查，并不存在严卡通过率情况。学位论文审查包括指导教师审核、学位论文送审、学位论文答辩、论文复核等环节。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9. 问：学生联系不上指导教师怎么办？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生应积极与指导教师沟通，主动学习论文写作方法，尊重指导教师，虚心向老师请教，重视导师提出的修改意见，在学校规定时间内及时修改论文提交给指导教师审核。学生可通过系统留言板给教师留言，或直接联系导师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val="en-US" w:eastAsia="zh-CN"/>
        </w:rPr>
        <w:t>进行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沟通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  <w:lang w:val="en-US" w:eastAsia="zh-CN"/>
        </w:rPr>
        <w:t>但要注意沟通时间和频次，不要反复打扰指导教师</w:t>
      </w: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。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10. 问：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学生平时工作忙，错过提交论文时间怎么办？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答：学生应合理安排论文写作时间，提前与导师沟通修改论文，在各环节相应时间节点前提交符合要求的论文。不能按时提交或材料不符合要求会影响正常毕业办证，需在下一论文周期内重做论文。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11. 问：何时能参加答辩，为何答辩不通过？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答：成高学位论文通过校内送审后，提交答辩稿经指导教师审核通过后具备答辩资格。成高毕业论文在指导教师审核通过后具备答辩资格。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答辩成绩由答辩组教师根据论文整体质量和答辩表现进行综合评定，若论文质量太差不符合要求答辩结果将不通过。</w:t>
      </w:r>
    </w:p>
    <w:p>
      <w:pPr>
        <w:spacing w:before="156" w:beforeLines="50" w:line="360" w:lineRule="auto"/>
        <w:ind w:firstLine="643" w:firstLineChars="200"/>
        <w:rPr>
          <w:rFonts w:ascii="方正仿宋_GB2312" w:hAnsi="方正仿宋_GB2312" w:eastAsia="方正仿宋_GB2312" w:cs="方正仿宋_GB2312"/>
          <w:b/>
          <w:bCs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b/>
          <w:bCs/>
          <w:strike w:val="0"/>
          <w:color w:val="auto"/>
        </w:rPr>
        <w:t>12.问：答辩通过后，还需修改论文提交答辩后备案稿吗？</w:t>
      </w:r>
    </w:p>
    <w:p>
      <w:pPr>
        <w:spacing w:line="360" w:lineRule="auto"/>
        <w:ind w:firstLine="640" w:firstLineChars="200"/>
        <w:rPr>
          <w:rFonts w:ascii="方正仿宋_GB2312" w:hAnsi="方正仿宋_GB2312" w:eastAsia="方正仿宋_GB2312" w:cs="方正仿宋_GB2312"/>
          <w:strike w:val="0"/>
          <w:color w:val="auto"/>
        </w:rPr>
      </w:pPr>
      <w:r>
        <w:rPr>
          <w:rFonts w:hint="eastAsia" w:ascii="方正仿宋_GB2312" w:hAnsi="方正仿宋_GB2312" w:eastAsia="方正仿宋_GB2312" w:cs="方正仿宋_GB2312"/>
          <w:strike w:val="0"/>
          <w:color w:val="auto"/>
        </w:rPr>
        <w:t>答：需要。论文需不断修改完善，要重视答辩教师意见并认真修改提交，否则将影响教育部学位论文抽检结果。</w:t>
      </w:r>
    </w:p>
    <w:sectPr>
      <w:pgSz w:w="11906" w:h="16838"/>
      <w:pgMar w:top="1440" w:right="1123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ABE613E-14AA-4698-92DD-B3370C7330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zMDU1MzViNjdiMGE0N2FlNTk2MzZhZGMxOTFlMmQifQ=="/>
  </w:docVars>
  <w:rsids>
    <w:rsidRoot w:val="43E4360A"/>
    <w:rsid w:val="00E4187F"/>
    <w:rsid w:val="00E907B0"/>
    <w:rsid w:val="01172A03"/>
    <w:rsid w:val="02620ED2"/>
    <w:rsid w:val="02F1741B"/>
    <w:rsid w:val="06F85F68"/>
    <w:rsid w:val="07CD02C0"/>
    <w:rsid w:val="085558A2"/>
    <w:rsid w:val="08B3672F"/>
    <w:rsid w:val="08EE04EE"/>
    <w:rsid w:val="0A99092D"/>
    <w:rsid w:val="0ABD7D9A"/>
    <w:rsid w:val="0B1C57E6"/>
    <w:rsid w:val="0BDA2FAB"/>
    <w:rsid w:val="0DC3019B"/>
    <w:rsid w:val="0E1A3B33"/>
    <w:rsid w:val="0E31591A"/>
    <w:rsid w:val="0E7A1DC9"/>
    <w:rsid w:val="0F3B6457"/>
    <w:rsid w:val="0F572263"/>
    <w:rsid w:val="0F984030"/>
    <w:rsid w:val="10EA0134"/>
    <w:rsid w:val="14316340"/>
    <w:rsid w:val="14B06F9F"/>
    <w:rsid w:val="15B900D5"/>
    <w:rsid w:val="160475A2"/>
    <w:rsid w:val="166718DF"/>
    <w:rsid w:val="17705023"/>
    <w:rsid w:val="17B564F1"/>
    <w:rsid w:val="17D31922"/>
    <w:rsid w:val="188B5D59"/>
    <w:rsid w:val="18966A55"/>
    <w:rsid w:val="1A8567D8"/>
    <w:rsid w:val="1C027BC0"/>
    <w:rsid w:val="1DF36850"/>
    <w:rsid w:val="1E250F63"/>
    <w:rsid w:val="1FC14756"/>
    <w:rsid w:val="20E06E5E"/>
    <w:rsid w:val="22352F4F"/>
    <w:rsid w:val="23B75C54"/>
    <w:rsid w:val="24174945"/>
    <w:rsid w:val="25965D3D"/>
    <w:rsid w:val="263B7010"/>
    <w:rsid w:val="263F0183"/>
    <w:rsid w:val="26754D5B"/>
    <w:rsid w:val="273B094A"/>
    <w:rsid w:val="278051C0"/>
    <w:rsid w:val="29F51284"/>
    <w:rsid w:val="2C892158"/>
    <w:rsid w:val="2CCC3266"/>
    <w:rsid w:val="2E47051C"/>
    <w:rsid w:val="2F7E78CF"/>
    <w:rsid w:val="31264419"/>
    <w:rsid w:val="31E841D8"/>
    <w:rsid w:val="33536E85"/>
    <w:rsid w:val="336C1391"/>
    <w:rsid w:val="34EC41DF"/>
    <w:rsid w:val="36076140"/>
    <w:rsid w:val="36B50719"/>
    <w:rsid w:val="36F80606"/>
    <w:rsid w:val="37C87FD8"/>
    <w:rsid w:val="38C62F4A"/>
    <w:rsid w:val="38D26888"/>
    <w:rsid w:val="3A5E2E76"/>
    <w:rsid w:val="3B3360B0"/>
    <w:rsid w:val="3C047A4D"/>
    <w:rsid w:val="3C391B8D"/>
    <w:rsid w:val="3DC6585A"/>
    <w:rsid w:val="3F3C7787"/>
    <w:rsid w:val="42B15B0D"/>
    <w:rsid w:val="43A25914"/>
    <w:rsid w:val="43E4360A"/>
    <w:rsid w:val="447C0417"/>
    <w:rsid w:val="45660C55"/>
    <w:rsid w:val="45806396"/>
    <w:rsid w:val="48CB3DCC"/>
    <w:rsid w:val="4AD15943"/>
    <w:rsid w:val="4DF21FC2"/>
    <w:rsid w:val="4E795EFF"/>
    <w:rsid w:val="4F4938AA"/>
    <w:rsid w:val="4F7B372A"/>
    <w:rsid w:val="4F9F566B"/>
    <w:rsid w:val="4FBE481F"/>
    <w:rsid w:val="50267B3A"/>
    <w:rsid w:val="50F814D6"/>
    <w:rsid w:val="53DA1367"/>
    <w:rsid w:val="553C395C"/>
    <w:rsid w:val="55540CA5"/>
    <w:rsid w:val="5658203F"/>
    <w:rsid w:val="56680EAC"/>
    <w:rsid w:val="57825F9E"/>
    <w:rsid w:val="5DB91FED"/>
    <w:rsid w:val="5E033269"/>
    <w:rsid w:val="5E56783C"/>
    <w:rsid w:val="5E8D391C"/>
    <w:rsid w:val="5F4678B1"/>
    <w:rsid w:val="630F3B36"/>
    <w:rsid w:val="63701BA4"/>
    <w:rsid w:val="63FA5F6E"/>
    <w:rsid w:val="65306952"/>
    <w:rsid w:val="66664CDC"/>
    <w:rsid w:val="67584625"/>
    <w:rsid w:val="681C0256"/>
    <w:rsid w:val="685F3791"/>
    <w:rsid w:val="68841AB2"/>
    <w:rsid w:val="68925915"/>
    <w:rsid w:val="6EE31BD4"/>
    <w:rsid w:val="6F1A44BF"/>
    <w:rsid w:val="72E256EB"/>
    <w:rsid w:val="730D5B15"/>
    <w:rsid w:val="73A330CC"/>
    <w:rsid w:val="73F25E01"/>
    <w:rsid w:val="744E1D52"/>
    <w:rsid w:val="745A497A"/>
    <w:rsid w:val="772C2305"/>
    <w:rsid w:val="7AAD65DE"/>
    <w:rsid w:val="7CE1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仿宋_GB2312"/>
      <w:strike/>
      <w:color w:val="FF0000"/>
      <w:kern w:val="2"/>
      <w:sz w:val="32"/>
      <w:szCs w:val="36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1480</Characters>
  <Lines>12</Lines>
  <Paragraphs>3</Paragraphs>
  <TotalTime>7</TotalTime>
  <ScaleCrop>false</ScaleCrop>
  <LinksUpToDate>false</LinksUpToDate>
  <CharactersWithSpaces>1736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2025-04-25T04:49:00Z</dcterms:created>
  <dc:creator>左萍萍</dc:creator>
  <cp:lastModifiedBy>左萍萍</cp:lastModifiedBy>
  <dcterms:modified xsi:type="dcterms:W3CDTF">2025-07-28T09:16:46Z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6A30874FE624405CBACB139F4B37807C_13</vt:lpwstr>
  </property>
  <property fmtid="{D5CDD505-2E9C-101B-9397-08002B2CF9AE}" pid="4" name="KSOTemplateDocerSaveRecord">
    <vt:lpwstr>eyJoZGlkIjoiYTZkMzk5ZTdkMDgxMDJhNjUyMmRhZTkxMmFkOTY3MDAiLCJ1c2VySWQiOiIxMTY4ODEzMDQyIn0=</vt:lpwstr>
  </property>
</Properties>
</file>