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8B531">
      <w:pPr>
        <w:spacing w:line="440" w:lineRule="atLeas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广西师范大学高等教育自学考试</w:t>
      </w:r>
    </w:p>
    <w:p w14:paraId="0CA5EAEA">
      <w:pPr>
        <w:spacing w:line="440" w:lineRule="atLeas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毕业论文</w:t>
      </w:r>
      <w:r>
        <w:rPr>
          <w:rFonts w:hint="eastAsia" w:ascii="宋体" w:hAnsi="宋体"/>
          <w:b/>
          <w:bCs/>
          <w:sz w:val="44"/>
          <w:szCs w:val="44"/>
        </w:rPr>
        <w:t>参考题目</w:t>
      </w:r>
    </w:p>
    <w:p w14:paraId="7F46AD1D">
      <w:pPr>
        <w:spacing w:line="440" w:lineRule="atLeast"/>
        <w:rPr>
          <w:rFonts w:hint="eastAsia" w:ascii="黑体" w:hAnsi="宋体" w:eastAsia="黑体"/>
          <w:b/>
          <w:bCs/>
          <w:sz w:val="48"/>
          <w:szCs w:val="48"/>
        </w:rPr>
      </w:pPr>
    </w:p>
    <w:p w14:paraId="1487B137">
      <w:pPr>
        <w:spacing w:line="440" w:lineRule="atLeast"/>
        <w:rPr>
          <w:rFonts w:hint="eastAsia" w:ascii="宋体" w:hAnsi="宋体"/>
          <w:sz w:val="24"/>
        </w:rPr>
      </w:pPr>
    </w:p>
    <w:p w14:paraId="220595E5">
      <w:pPr>
        <w:spacing w:line="440" w:lineRule="atLeas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学前教育</w:t>
      </w:r>
      <w:r>
        <w:rPr>
          <w:rFonts w:hint="eastAsia" w:ascii="黑体" w:hAnsi="宋体" w:eastAsia="黑体"/>
          <w:b/>
          <w:sz w:val="36"/>
          <w:szCs w:val="36"/>
          <w:lang w:eastAsia="zh-CN"/>
        </w:rPr>
        <w:t>、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>教育学（</w:t>
      </w:r>
      <w:r>
        <w:rPr>
          <w:rFonts w:hint="eastAsia" w:ascii="黑体" w:hAnsi="宋体" w:eastAsia="黑体"/>
          <w:b/>
          <w:sz w:val="36"/>
          <w:szCs w:val="36"/>
          <w:lang w:eastAsia="zh-CN"/>
        </w:rPr>
        <w:t>含小学教育）</w:t>
      </w:r>
      <w:r>
        <w:rPr>
          <w:rFonts w:hint="eastAsia" w:ascii="黑体" w:hAnsi="宋体" w:eastAsia="黑体"/>
          <w:b/>
          <w:sz w:val="36"/>
          <w:szCs w:val="36"/>
        </w:rPr>
        <w:t>专业</w:t>
      </w:r>
    </w:p>
    <w:p w14:paraId="6B98844E"/>
    <w:tbl>
      <w:tblPr>
        <w:tblStyle w:val="2"/>
        <w:tblW w:w="842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5292"/>
        <w:gridCol w:w="2419"/>
      </w:tblGrid>
      <w:tr w14:paraId="5C8C2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AA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D8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题目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3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对应专业</w:t>
            </w:r>
          </w:p>
        </w:tc>
      </w:tr>
      <w:tr w14:paraId="1309A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7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A8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学生媒介素养教育的现状与对策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DF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03C6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0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52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学生创新能力培养的现状与对策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E15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E318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2E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B85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学生自主学习的现状与对策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36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8876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1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CB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家校合作中的问题及对策研究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F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BF9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1A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6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小学生学习评价的改革研究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D0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6623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2F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094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小学生数学学习情感的培养研究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39B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04F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3F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275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小学生学习特点与教学策略研究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6A0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5E5D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0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A8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基于小学生成长特征的课堂教学策略研究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779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8FF2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E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A24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学困生情感教育模式研究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4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3A68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9E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DDB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学困生学习心理发展特点及其教育矫正研究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AB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4FCE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E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44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学生高效率学习的问题与策略研究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1A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AC81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90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E2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小学生校园游戏活动的引导与规范研究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B9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356D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DD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CB4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提升课间活动教育性的策略研究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EA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DB89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23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E7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小学生体质教育的困境与对策研究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2A5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DF7C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3E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DE4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小学生学习教育幸福高的提升方式研究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B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28A3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D5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416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农村教师自主学习的资源获取与运用策略研究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BC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206A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2C4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农村小学教师培养的实践研究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07F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71D9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A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82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促进学习的课堂教学评价研究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500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A9BC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3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805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新课程改革背景下教师专业素养评价研究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F1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452A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E9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8F9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新课程改革背景下减缓学生学业负担的课堂策略研究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D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BAE0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5A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959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学校心理健康教育存在的问题及对策研究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59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631FF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E2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79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留守儿童的常见心理问题及教育对策研究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088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93E6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B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BF0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学生的校外学习活动研究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C15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305B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6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9F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网络环境下促进学生健康成长的策略研究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7E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9FA1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25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D57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父母教养方式对学生发展的影响研究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064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68215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47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教师师德存在的问题及其对策研究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2A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61C9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B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77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学生情绪智力存在的问题及对策研究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12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4A7B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40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EC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网络对学生心理发展的影响研究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D6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F841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5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F88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提高学生学习效率的研究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A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5087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EF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843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学习困难学生的主要心理问题及教育矫正研究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A23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07AE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1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071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教师的心理压力及应对策略研究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3B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474B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3C3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小学心理健康教育的衔接与贯通研究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742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3108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5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B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题目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A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对应专业</w:t>
            </w:r>
          </w:p>
        </w:tc>
      </w:tr>
      <w:tr w14:paraId="23BA8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26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E3F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学生学习动机存在的问题及教育对策研究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CE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78A1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C2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9D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小学心理健康教育存在的问题及对策研究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F7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1D8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6D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8A4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小学教师的职业幸福感研究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25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65AB0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51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71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小学教师的专业发展研究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F3F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A1E4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294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小学教师的教学反思研究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FA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A880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4F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8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小学生的常见心理问题及教育对策研究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AE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8B48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04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8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小学教师的流动特点、问题及对策研究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BB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3094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2E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D2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小学新课程改革对学生发展影响的研究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052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D995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C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144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有效的小学课堂教学研究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D0B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CDA0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11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A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小学义务教育阶段择校问题现状和对策研究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FCB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10E2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8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09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流动人口子女在流入地义务教育存在的问题及对策研究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7C5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226E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D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F9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留守儿童的常见心理问题及教育对策研究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8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604C3B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0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9ED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小学生的校外学习活动研究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7E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2DE1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B2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96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网络环境下促进小学生健康成长的策略研究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872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C5F5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50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945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父母教养方式对小学生发展的影响研究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81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CEC8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D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38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小学生生命教育研究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3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CF08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F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F76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小学教师师德存在的问题及其对策研究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F52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7011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5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7C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小学生情绪智力存在的问题及对策研究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4B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A5B5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7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BB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小学生的学习责任感培养研究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38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F33C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4F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E1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网络对小学生心理发展的影响研究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E77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11B4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BC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78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提高小学生学习效率的研究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2B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CF7D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65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A2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学习困难学生的主要心理问题及教育矫正研究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03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1C994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8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B3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小学教师的心理压力及应对策略研究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AB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2156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3F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33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小学心理健康教育的衔接与贯通研究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B66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86B3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E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17B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小学生学习动机存在的问题及教育对策研究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125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6A7BF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99B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小学教师继续教育的问题及创新研究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29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CFAC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C6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小学生的闲暇教育研究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CF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5AB7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E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14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农村小学校本教研的现状与问题研究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51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A8AE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A5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A7A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农村小学布局调整的问题研究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811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AD73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55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CD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农村薄弱学校改造研究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B5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0F42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D1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9A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农村小学教师队伍建设的问题研究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2B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2AE7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A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BA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农村小学办学特色打造研究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F2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897C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D2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E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农村小学教师生存压力研究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71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3A44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88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171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农村小学生学习负担的调查研究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BA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0CAE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A4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8D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农村留守儿童学习状况研究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E4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26186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5F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C4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农村小学女教师专业发展研究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88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A2EC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3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1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农村小学学校合并改革研究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E0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7B03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0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9D7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农民工子女平等接受教育现状研究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2CC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1D96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B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A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农村教师专业发展的需求与有效供给问题研究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F0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AC31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A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34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小学语文教师专业发展的问题与对策研究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B3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18F8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A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7C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小学数学教师专业发展的问题与对策研究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40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4972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C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C3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题目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7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对应专业</w:t>
            </w:r>
          </w:p>
        </w:tc>
      </w:tr>
      <w:tr w14:paraId="7E91A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EF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0C3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小学科学教师专业发展的问题与对策研究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879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05F7D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7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28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小学综合科教师专业发展的问题与对策研究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27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49D0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C2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2B2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留守儿童良好学习习惯养成的问题与对策研究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5A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4BE7E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6F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9A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小学特色校园文化打造的问题与对策研究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8A2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93CB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6B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DB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小学生学习习惯问题及教育对策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E5C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3DE4C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FE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FB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小学生日常生活习惯及教育对策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BA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71863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AC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68D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小学一年级学生的入学适应研究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27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</w:t>
            </w:r>
          </w:p>
        </w:tc>
      </w:tr>
      <w:tr w14:paraId="553A4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B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81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留守儿童的心理发展特点研究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DC2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教育学（含小学教育）、学前教育</w:t>
            </w:r>
          </w:p>
        </w:tc>
      </w:tr>
      <w:tr w14:paraId="5612C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E0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7ED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“独二代”儿童心理健康教育的实验研究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AF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教育学（含小学教育）、学前教育</w:t>
            </w:r>
          </w:p>
        </w:tc>
      </w:tr>
      <w:tr w14:paraId="33E34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82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BB8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农村学前教育发展的问题研究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23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0832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02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1E4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幼儿交际语言中的问题及教育策略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74A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BE11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8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075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新入园幼儿哭闹行为归因分析及对策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BA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1E05F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86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CD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特殊需要幼儿个案研究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9E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79379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3C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25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幼儿教师的职业认同研究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1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4B716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0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A0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幼儿教师的职业幸福感培养研究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85B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71783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20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758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儿童攻击性行为的调查分析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EDD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5E394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B6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C6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儿童情绪问题的调查与对策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01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51494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AA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84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幼儿进食问题的调查分析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3A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C66C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D58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儿童感统能力的调查分析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E3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61F36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3C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ED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特殊幼儿融合教育的困境及对策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A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5AF4D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6B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8F2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幼儿园区域活动的创设与指导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EC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0902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5F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79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家园互动途径研究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4B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44F04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D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75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幼儿教师专业成长途径探究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7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E643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89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A0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幼儿园大（中、小）班科学领域课程目标研究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3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70360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1A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0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幼儿教师教学反思能力提升策略研究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96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59B2A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5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01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幼儿教师幸福感初探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CE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492B8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1E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E42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幼儿情绪教育的策略研究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66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6D80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2A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FED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幼儿园班级环境创设有效性研究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58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61084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25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AE8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家庭教育与性格培养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27B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5CB5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D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3F3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独生子女不良心理特点的表现及预防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DFA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D8A9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6A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E3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独生子女教育存在的主要问题及对策研究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39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C477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4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67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学前儿童问题行为的成因与教育对策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14D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72E67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7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9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儿童人际交往问题的原因与矫治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0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3FBA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4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3A0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幼儿教师继续教育的现状和对策思考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601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4F998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CB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CC7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留守儿童问题行为的成因及教育对策思考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FF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1638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0B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幼儿教师教学语言规范性问题调查研究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8E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5359E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D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9B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试论幼儿教师职业倦怠应对策略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72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1F00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4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55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幼儿园语言游戏活动有效性研究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BF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14DFA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0A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我国幼儿教师身份的法律保障研究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7E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466D1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A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B18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幼儿教师职业身份特征探讨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2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15A89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1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EC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题目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D2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对应专业</w:t>
            </w:r>
          </w:p>
        </w:tc>
      </w:tr>
      <w:tr w14:paraId="07CC1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11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6AE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我国民办幼儿园教师职业认同感研究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CDD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6350F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D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EAD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幼儿园安全教育现状与对策研究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4C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44E0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31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F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幼儿园家园合作中的问题与对策研究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EA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B9E7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4F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幼儿园体育活动中存在的问题及对策研究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F5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509F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F0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9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幼儿园区域活动教师指导策略——以某活动区为例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F9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7D978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7F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自由游戏活动中幼儿同伴交往策略的观察研究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83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9957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6F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F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主题活动中幼儿自主性的培养策略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A69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64324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E2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2C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幼儿园园本教研活动的实施策略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AC6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5FA6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B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DE5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幼儿学习方式与学习特点——以某领域学习为例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40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66B07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CC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幼儿园绘本教学活动的组织与实施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EC5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8812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40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CE6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农村幼儿园环境创设中乡土资源的开发与利用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E24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19D4A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CD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67F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幼儿常见的心理问题及其教育对策研究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5BE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92FE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05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885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幼儿心理健康教育研究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CB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1BE87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E2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C6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幼儿行为问题研究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51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D2B8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6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98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幼儿教师专业发展研究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0D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2E23C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D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5D7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幼儿教师心理健康问题研究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E5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4D17B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EF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499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《指南》在幼儿园教育的应用研究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718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4E0EF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3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A6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幼儿园环境创设与幼儿发展关系研究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BB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7BE4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3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3B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幼儿园班级材料选择与投放研究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17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7E62A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17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ED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特色幼儿园创建研究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4B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0C151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3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76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农村幼儿园发展问题研究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88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3D62F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49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03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农村幼儿园教育问题分析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103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  <w:tr w14:paraId="6B978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8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5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7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农村幼儿园课程资源开发与利用研究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B9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</w:tr>
    </w:tbl>
    <w:p w14:paraId="099E16AD"/>
    <w:p w14:paraId="6A1CD775"/>
    <w:p w14:paraId="0D2A7FA7">
      <w:pP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说明：1.以上题目，有的只是选题方向，写作时，要加副标题限定；                   </w:t>
      </w:r>
    </w:p>
    <w:p w14:paraId="714C8DB1">
      <w:pPr>
        <w:ind w:firstLine="723" w:firstLineChars="30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2.可以自拟题目，但一定要是所考专业范畴内的。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66577"/>
    <w:rsid w:val="05FA2855"/>
    <w:rsid w:val="0D146395"/>
    <w:rsid w:val="1AF66577"/>
    <w:rsid w:val="2DF51E10"/>
    <w:rsid w:val="5DBF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3339</Words>
  <Characters>3505</Characters>
  <Lines>0</Lines>
  <Paragraphs>0</Paragraphs>
  <TotalTime>2</TotalTime>
  <ScaleCrop>false</ScaleCrop>
  <LinksUpToDate>false</LinksUpToDate>
  <CharactersWithSpaces>3524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2026-05-31T14:15:00Z</dcterms:created>
  <dc:creator>谢伟</dc:creator>
  <cp:lastModifiedBy>王盛杰</cp:lastModifiedBy>
  <dcterms:modified xsi:type="dcterms:W3CDTF">2026-06-01T07:41:18Z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9A3812E6BB784E3B82CADB6389F2F3D6_11</vt:lpwstr>
  </property>
  <property fmtid="{D5CDD505-2E9C-101B-9397-08002B2CF9AE}" pid="4" name="KSOTemplateDocerSaveRecord">
    <vt:lpwstr>eyJoZGlkIjoiZGNkNzkxZGNlNzNkYzkwMzg1M2VhNmMyYjU4ZjAyNmUiLCJ1c2VySWQiOiIxNTcwNjgxNTE5In0=</vt:lpwstr>
  </property>
</Properties>
</file>