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EF7C55">
      <w:pPr>
        <w:pStyle w:val="4"/>
        <w:rPr>
          <w:rFonts w:ascii="Times New Roman"/>
          <w:sz w:val="20"/>
        </w:rPr>
      </w:pPr>
      <w:bookmarkStart w:id="0" w:name="OLE_LINK1"/>
    </w:p>
    <w:bookmarkEnd w:id="0"/>
    <w:p w14:paraId="6C627442">
      <w:pPr>
        <w:spacing w:before="49" w:line="360" w:lineRule="auto"/>
        <w:jc w:val="center"/>
        <w:rPr>
          <w:rFonts w:hint="eastAsia" w:ascii="黑体" w:hAnsi="黑体" w:eastAsia="黑体" w:cs="黑体"/>
          <w:b/>
          <w:bCs/>
          <w:sz w:val="40"/>
          <w:szCs w:val="40"/>
          <w:lang w:val="en-US" w:eastAsia="zh-CN"/>
        </w:rPr>
      </w:pPr>
      <w:r>
        <w:rPr>
          <w:rFonts w:hint="eastAsia" w:ascii="黑体" w:hAnsi="黑体" w:eastAsia="黑体" w:cs="黑体"/>
          <w:b/>
          <w:bCs/>
          <w:sz w:val="40"/>
          <w:szCs w:val="40"/>
          <w:lang w:eastAsia="zh-CN"/>
        </w:rPr>
        <w:t>广西师范大学自学考试管理平台</w:t>
      </w:r>
      <w:r>
        <w:rPr>
          <w:rFonts w:hint="eastAsia" w:ascii="黑体" w:hAnsi="黑体" w:eastAsia="黑体" w:cs="黑体"/>
          <w:b/>
          <w:bCs/>
          <w:sz w:val="40"/>
          <w:szCs w:val="40"/>
          <w:lang w:val="en-US" w:eastAsia="zh-CN"/>
        </w:rPr>
        <w:t>学科综合水平测试</w:t>
      </w:r>
    </w:p>
    <w:p w14:paraId="17AB46EE">
      <w:pPr>
        <w:spacing w:before="49" w:line="360" w:lineRule="auto"/>
        <w:jc w:val="center"/>
        <w:rPr>
          <w:rFonts w:hint="eastAsia" w:ascii="黑体" w:hAnsi="黑体" w:eastAsia="黑体" w:cs="黑体"/>
          <w:b/>
          <w:bCs/>
          <w:sz w:val="40"/>
          <w:szCs w:val="40"/>
          <w:lang w:val="en-US" w:eastAsia="zh-CN"/>
        </w:rPr>
      </w:pPr>
      <w:r>
        <w:rPr>
          <w:rFonts w:hint="eastAsia" w:ascii="黑体" w:hAnsi="黑体" w:eastAsia="黑体" w:cs="黑体"/>
          <w:b/>
          <w:bCs/>
          <w:sz w:val="40"/>
          <w:szCs w:val="40"/>
          <w:lang w:val="en-US" w:eastAsia="zh-CN"/>
        </w:rPr>
        <w:t>报名操作流程</w:t>
      </w:r>
    </w:p>
    <w:p w14:paraId="1CDD79BB">
      <w:pPr>
        <w:pStyle w:val="2"/>
        <w:tabs>
          <w:tab w:val="left" w:pos="373"/>
        </w:tabs>
        <w:ind w:left="0" w:leftChars="0" w:firstLine="0" w:firstLineChars="0"/>
        <w:rPr>
          <w:rFonts w:hint="eastAsia"/>
          <w:lang w:eastAsia="zh-CN"/>
        </w:rPr>
      </w:pPr>
    </w:p>
    <w:p w14:paraId="22B4C469">
      <w:pPr>
        <w:pStyle w:val="2"/>
        <w:tabs>
          <w:tab w:val="left" w:pos="373"/>
        </w:tabs>
        <w:ind w:left="105" w:firstLine="643" w:firstLineChars="200"/>
        <w:rPr>
          <w:rFonts w:hint="eastAsia"/>
          <w:lang w:eastAsia="zh-CN"/>
        </w:rPr>
      </w:pPr>
    </w:p>
    <w:p w14:paraId="127AE27C">
      <w:pPr>
        <w:pStyle w:val="2"/>
        <w:tabs>
          <w:tab w:val="left" w:pos="373"/>
        </w:tabs>
        <w:ind w:left="105" w:firstLine="643" w:firstLineChars="200"/>
        <w:rPr>
          <w:lang w:eastAsia="zh-CN"/>
        </w:rPr>
      </w:pPr>
      <w:r>
        <w:rPr>
          <w:rFonts w:hint="eastAsia"/>
          <w:lang w:eastAsia="zh-CN"/>
        </w:rPr>
        <w:t>1.</w:t>
      </w:r>
      <w:r>
        <w:rPr>
          <w:lang w:eastAsia="zh-CN"/>
        </w:rPr>
        <w:t>登录</w:t>
      </w:r>
    </w:p>
    <w:p w14:paraId="1F71D977">
      <w:pPr>
        <w:pStyle w:val="4"/>
        <w:spacing w:before="562" w:line="364" w:lineRule="auto"/>
        <w:ind w:left="105" w:right="351" w:firstLine="456"/>
        <w:jc w:val="both"/>
        <w:rPr>
          <w:spacing w:val="-20"/>
        </w:rPr>
      </w:pPr>
      <w:r>
        <w:rPr>
          <w:rFonts w:hint="eastAsia" w:ascii="宋体" w:hAnsi="宋体" w:eastAsia="宋体" w:cs="宋体"/>
          <w:spacing w:val="-2"/>
          <w:sz w:val="28"/>
          <w:szCs w:val="28"/>
          <w:lang w:eastAsia="zh-CN"/>
        </w:rPr>
        <w:t>登录网址：http://gxnuzk.zk.chaoxing.com/dlzc/login</w:t>
      </w:r>
      <w:r>
        <w:rPr>
          <w:rFonts w:hint="eastAsia" w:ascii="宋体" w:hAnsi="宋体" w:eastAsia="宋体" w:cs="宋体"/>
          <w:spacing w:val="-23"/>
          <w:sz w:val="28"/>
          <w:szCs w:val="28"/>
          <w:lang w:eastAsia="zh-CN"/>
        </w:rPr>
        <w:t xml:space="preserve"> 使用本系</w:t>
      </w:r>
      <w:r>
        <w:rPr>
          <w:rFonts w:hint="eastAsia" w:ascii="宋体" w:hAnsi="宋体" w:eastAsia="宋体" w:cs="宋体"/>
          <w:spacing w:val="-12"/>
          <w:sz w:val="28"/>
          <w:szCs w:val="28"/>
          <w:lang w:eastAsia="zh-CN"/>
        </w:rPr>
        <w:t xml:space="preserve">统最佳浏览器为火狐 、 谷歌 </w:t>
      </w:r>
      <w:r>
        <w:rPr>
          <w:rFonts w:hint="eastAsia" w:ascii="宋体" w:hAnsi="宋体" w:eastAsia="宋体" w:cs="宋体"/>
          <w:spacing w:val="-6"/>
          <w:sz w:val="28"/>
          <w:szCs w:val="28"/>
          <w:lang w:eastAsia="zh-CN"/>
        </w:rPr>
        <w:t>chrome</w:t>
      </w:r>
      <w:r>
        <w:rPr>
          <w:rFonts w:hint="eastAsia" w:ascii="宋体" w:hAnsi="宋体" w:eastAsia="宋体" w:cs="宋体"/>
          <w:spacing w:val="-32"/>
          <w:sz w:val="28"/>
          <w:szCs w:val="28"/>
          <w:lang w:eastAsia="zh-CN"/>
        </w:rPr>
        <w:t xml:space="preserve"> ， </w:t>
      </w:r>
      <w:r>
        <w:rPr>
          <w:rFonts w:hint="eastAsia" w:ascii="宋体" w:hAnsi="宋体" w:eastAsia="宋体" w:cs="宋体"/>
          <w:spacing w:val="-6"/>
          <w:sz w:val="28"/>
          <w:szCs w:val="28"/>
          <w:lang w:eastAsia="zh-CN"/>
        </w:rPr>
        <w:t>IE9.0</w:t>
      </w:r>
      <w:r>
        <w:rPr>
          <w:rFonts w:hint="eastAsia" w:ascii="宋体" w:hAnsi="宋体" w:eastAsia="宋体" w:cs="宋体"/>
          <w:spacing w:val="-16"/>
          <w:sz w:val="28"/>
          <w:szCs w:val="28"/>
          <w:lang w:eastAsia="zh-CN"/>
        </w:rPr>
        <w:t xml:space="preserve"> 以上 ， </w:t>
      </w:r>
      <w:r>
        <w:rPr>
          <w:rFonts w:hint="eastAsia" w:ascii="宋体" w:hAnsi="宋体" w:eastAsia="宋体" w:cs="宋体"/>
          <w:spacing w:val="-4"/>
          <w:sz w:val="28"/>
          <w:szCs w:val="28"/>
          <w:lang w:eastAsia="zh-CN"/>
        </w:rPr>
        <w:t>360</w:t>
      </w:r>
      <w:r>
        <w:rPr>
          <w:rFonts w:hint="eastAsia" w:ascii="宋体" w:hAnsi="宋体" w:eastAsia="宋体" w:cs="宋体"/>
          <w:spacing w:val="-14"/>
          <w:sz w:val="28"/>
          <w:szCs w:val="28"/>
          <w:lang w:eastAsia="zh-CN"/>
        </w:rPr>
        <w:t xml:space="preserve"> 浏览器 。 本地址是</w:t>
      </w:r>
      <w:r>
        <w:rPr>
          <w:rFonts w:hint="eastAsia" w:ascii="宋体" w:hAnsi="宋体" w:eastAsia="宋体" w:cs="宋体"/>
          <w:spacing w:val="-9"/>
          <w:sz w:val="28"/>
          <w:szCs w:val="28"/>
          <w:lang w:eastAsia="zh-CN"/>
        </w:rPr>
        <w:t>广西师范大学自学考试管理平台 ， 在下面的登录窗口输入用户名</w:t>
      </w:r>
      <w:r>
        <w:rPr>
          <w:rFonts w:hint="eastAsia" w:ascii="宋体" w:hAnsi="宋体" w:eastAsia="宋体" w:cs="宋体"/>
          <w:spacing w:val="-10"/>
          <w:sz w:val="28"/>
          <w:szCs w:val="28"/>
          <w:lang w:eastAsia="zh-CN"/>
        </w:rPr>
        <w:t>（</w:t>
      </w:r>
      <w:r>
        <w:rPr>
          <w:rFonts w:hint="eastAsia" w:ascii="宋体" w:hAnsi="宋体" w:eastAsia="宋体" w:cs="宋体"/>
          <w:spacing w:val="-9"/>
          <w:sz w:val="28"/>
          <w:szCs w:val="28"/>
          <w:lang w:eastAsia="zh-CN"/>
        </w:rPr>
        <w:t>准考证号</w:t>
      </w:r>
      <w:r>
        <w:rPr>
          <w:rFonts w:hint="eastAsia" w:ascii="宋体" w:hAnsi="宋体" w:eastAsia="宋体" w:cs="宋体"/>
          <w:sz w:val="28"/>
          <w:szCs w:val="28"/>
          <w:lang w:eastAsia="zh-CN"/>
        </w:rPr>
        <w:t>）</w:t>
      </w:r>
      <w:r>
        <w:rPr>
          <w:rFonts w:hint="eastAsia" w:ascii="宋体" w:hAnsi="宋体" w:eastAsia="宋体" w:cs="宋体"/>
          <w:spacing w:val="-16"/>
          <w:sz w:val="28"/>
          <w:szCs w:val="28"/>
          <w:lang w:eastAsia="zh-CN"/>
        </w:rPr>
        <w:t xml:space="preserve"> ， </w:t>
      </w:r>
      <w:r>
        <w:rPr>
          <w:rFonts w:hint="eastAsia" w:ascii="宋体" w:hAnsi="宋体" w:eastAsia="宋体" w:cs="宋体"/>
          <w:spacing w:val="-9"/>
          <w:sz w:val="28"/>
          <w:szCs w:val="28"/>
          <w:lang w:eastAsia="zh-CN"/>
        </w:rPr>
        <w:t>密码</w:t>
      </w:r>
      <w:r>
        <w:rPr>
          <w:rFonts w:hint="eastAsia" w:ascii="宋体" w:hAnsi="宋体" w:eastAsia="宋体" w:cs="宋体"/>
          <w:spacing w:val="-8"/>
          <w:sz w:val="28"/>
          <w:szCs w:val="28"/>
          <w:lang w:eastAsia="zh-CN"/>
        </w:rPr>
        <w:t>（</w:t>
      </w:r>
      <w:r>
        <w:rPr>
          <w:rFonts w:hint="eastAsia" w:ascii="宋体" w:hAnsi="宋体" w:eastAsia="宋体" w:cs="宋体"/>
          <w:spacing w:val="-10"/>
          <w:sz w:val="28"/>
          <w:szCs w:val="28"/>
          <w:lang w:eastAsia="zh-CN"/>
        </w:rPr>
        <w:t>初始密码：edu</w:t>
      </w:r>
      <w:r>
        <w:rPr>
          <w:rFonts w:hint="eastAsia" w:ascii="宋体" w:hAnsi="宋体" w:eastAsia="宋体" w:cs="宋体"/>
          <w:spacing w:val="-10"/>
          <w:sz w:val="28"/>
          <w:szCs w:val="28"/>
          <w:lang w:val="en-US" w:eastAsia="zh-CN"/>
        </w:rPr>
        <w:t>@</w:t>
      </w:r>
      <w:r>
        <w:rPr>
          <w:rFonts w:hint="eastAsia" w:ascii="宋体" w:hAnsi="宋体" w:eastAsia="宋体" w:cs="宋体"/>
          <w:spacing w:val="-10"/>
          <w:sz w:val="28"/>
          <w:szCs w:val="28"/>
          <w:lang w:eastAsia="zh-CN"/>
        </w:rPr>
        <w:t>身份证后六位）</w:t>
      </w:r>
      <w:r>
        <w:rPr>
          <w:rFonts w:hint="eastAsia" w:ascii="宋体" w:hAnsi="宋体" w:eastAsia="宋体" w:cs="宋体"/>
          <w:spacing w:val="-20"/>
          <w:sz w:val="28"/>
          <w:szCs w:val="28"/>
          <w:lang w:eastAsia="zh-CN"/>
        </w:rPr>
        <w:t xml:space="preserve">和验证码 ， 即可登录平台 。 </w:t>
      </w:r>
      <w:r>
        <w:rPr>
          <w:rFonts w:hint="eastAsia" w:ascii="宋体" w:hAnsi="宋体" w:eastAsia="宋体" w:cs="宋体"/>
          <w:spacing w:val="-20"/>
          <w:sz w:val="28"/>
          <w:szCs w:val="28"/>
        </w:rPr>
        <w:t>如下图所示：</w:t>
      </w:r>
    </w:p>
    <w:p w14:paraId="77BBE6D7">
      <w:pPr>
        <w:pStyle w:val="4"/>
        <w:spacing w:before="562" w:line="364" w:lineRule="auto"/>
        <w:ind w:right="351"/>
        <w:jc w:val="both"/>
        <w:rPr>
          <w:sz w:val="22"/>
        </w:rPr>
      </w:pPr>
      <w:r>
        <w:drawing>
          <wp:inline distT="0" distB="0" distL="114300" distR="114300">
            <wp:extent cx="5773420" cy="2719705"/>
            <wp:effectExtent l="0" t="0" r="17780" b="444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5"/>
                    <a:stretch>
                      <a:fillRect/>
                    </a:stretch>
                  </pic:blipFill>
                  <pic:spPr>
                    <a:xfrm>
                      <a:off x="0" y="0"/>
                      <a:ext cx="5773420" cy="2719705"/>
                    </a:xfrm>
                    <a:prstGeom prst="rect">
                      <a:avLst/>
                    </a:prstGeom>
                    <a:noFill/>
                    <a:ln>
                      <a:noFill/>
                    </a:ln>
                  </pic:spPr>
                </pic:pic>
              </a:graphicData>
            </a:graphic>
          </wp:inline>
        </w:drawing>
      </w:r>
    </w:p>
    <w:p w14:paraId="433AD88B">
      <w:pPr>
        <w:pStyle w:val="3"/>
        <w:spacing w:line="223" w:lineRule="auto"/>
        <w:ind w:left="0" w:right="3231" w:firstLine="2161" w:firstLineChars="900"/>
        <w:jc w:val="both"/>
        <w:rPr>
          <w:color w:val="FF0000"/>
        </w:rPr>
      </w:pPr>
    </w:p>
    <w:p w14:paraId="10BDE38E">
      <w:pPr>
        <w:pStyle w:val="3"/>
        <w:spacing w:line="223" w:lineRule="auto"/>
        <w:ind w:right="3231" w:firstLine="2161" w:firstLineChars="900"/>
        <w:jc w:val="both"/>
        <w:rPr>
          <w:color w:val="FF0000"/>
          <w:lang w:eastAsia="zh-CN"/>
        </w:rPr>
      </w:pPr>
      <w:r>
        <w:rPr>
          <w:color w:val="FF0000"/>
          <w:lang w:eastAsia="zh-CN"/>
        </w:rPr>
        <w:t xml:space="preserve">账号： </w:t>
      </w:r>
      <w:r>
        <w:rPr>
          <w:rFonts w:hint="eastAsia"/>
          <w:color w:val="FF0000"/>
          <w:lang w:eastAsia="zh-CN"/>
        </w:rPr>
        <w:t>自考</w:t>
      </w:r>
      <w:r>
        <w:rPr>
          <w:color w:val="FF0000"/>
          <w:lang w:eastAsia="zh-CN"/>
        </w:rPr>
        <w:t>准考证号</w:t>
      </w:r>
    </w:p>
    <w:p w14:paraId="013D20CC">
      <w:pPr>
        <w:pStyle w:val="3"/>
        <w:spacing w:line="223" w:lineRule="auto"/>
        <w:ind w:right="3231" w:firstLine="2161" w:firstLineChars="900"/>
        <w:rPr>
          <w:color w:val="FF0000"/>
          <w:lang w:eastAsia="zh-CN"/>
        </w:rPr>
      </w:pPr>
      <w:r>
        <w:rPr>
          <w:color w:val="FF0000"/>
          <w:lang w:eastAsia="zh-CN"/>
        </w:rPr>
        <w:t>密码：</w:t>
      </w:r>
      <w:r>
        <w:rPr>
          <w:rFonts w:hint="eastAsia" w:ascii="Malgun Gothic" w:hAnsi="Malgun Gothic" w:eastAsia="Malgun Gothic" w:cs="Malgun Gothic"/>
          <w:color w:val="FF0000"/>
          <w:sz w:val="32"/>
          <w:szCs w:val="32"/>
          <w:lang w:eastAsia="zh-CN"/>
        </w:rPr>
        <w:t xml:space="preserve"> edu@</w:t>
      </w:r>
      <w:r>
        <w:rPr>
          <w:color w:val="FF0000"/>
          <w:lang w:eastAsia="zh-CN"/>
        </w:rPr>
        <w:t>身份证后 6 位</w:t>
      </w:r>
    </w:p>
    <w:p w14:paraId="1546E8C1">
      <w:pPr>
        <w:pStyle w:val="4"/>
        <w:spacing w:before="7"/>
        <w:jc w:val="both"/>
        <w:rPr>
          <w:rFonts w:hint="default" w:ascii="微软雅黑"/>
          <w:b/>
          <w:sz w:val="22"/>
          <w:lang w:val="en-US" w:eastAsia="zh-CN"/>
        </w:rPr>
      </w:pPr>
    </w:p>
    <w:p w14:paraId="52427726">
      <w:pPr>
        <w:pStyle w:val="3"/>
        <w:spacing w:line="223" w:lineRule="auto"/>
        <w:ind w:right="528"/>
        <w:rPr>
          <w:rFonts w:hint="default"/>
          <w:color w:val="auto"/>
          <w:lang w:val="en-US" w:eastAsia="zh-CN"/>
        </w:rPr>
      </w:pPr>
      <w:r>
        <w:rPr>
          <w:color w:val="auto"/>
          <w:lang w:eastAsia="zh-CN"/>
        </w:rPr>
        <w:t>备注说明： 应国家网安部要求， 须对密码进行优化， 因此第一次登录平台后须修改</w:t>
      </w:r>
      <w:r>
        <w:rPr>
          <w:rFonts w:hint="eastAsia"/>
          <w:color w:val="auto"/>
          <w:lang w:val="en-US" w:eastAsia="zh-CN"/>
        </w:rPr>
        <w:t>初始</w:t>
      </w:r>
      <w:r>
        <w:rPr>
          <w:color w:val="auto"/>
          <w:lang w:eastAsia="zh-CN"/>
        </w:rPr>
        <w:t>密码。</w:t>
      </w:r>
      <w:r>
        <w:rPr>
          <w:rFonts w:hint="eastAsia"/>
          <w:color w:val="auto"/>
          <w:lang w:val="en-US" w:eastAsia="zh-CN"/>
        </w:rPr>
        <w:t>修改后请务必牢记登录密码，以免影响测试。</w:t>
      </w:r>
    </w:p>
    <w:p w14:paraId="55BB1C26">
      <w:pPr>
        <w:pStyle w:val="3"/>
        <w:spacing w:line="223" w:lineRule="auto"/>
        <w:ind w:right="528"/>
        <w:rPr>
          <w:color w:val="FF0000"/>
          <w:lang w:eastAsia="zh-CN"/>
        </w:rPr>
        <w:sectPr>
          <w:footerReference r:id="rId3" w:type="default"/>
          <w:pgSz w:w="11910" w:h="16840"/>
          <w:pgMar w:top="1380" w:right="1134" w:bottom="800" w:left="1680" w:header="0" w:footer="613" w:gutter="0"/>
          <w:pgNumType w:start="1"/>
          <w:cols w:space="720" w:num="1"/>
        </w:sectPr>
      </w:pPr>
    </w:p>
    <w:p w14:paraId="0C7214F7">
      <w:pPr>
        <w:pStyle w:val="2"/>
        <w:numPr>
          <w:ilvl w:val="0"/>
          <w:numId w:val="0"/>
        </w:numPr>
        <w:tabs>
          <w:tab w:val="left" w:pos="373"/>
        </w:tabs>
        <w:ind w:left="105" w:leftChars="0" w:firstLine="643" w:firstLineChars="200"/>
        <w:rPr>
          <w:rFonts w:hint="default" w:eastAsia="黑体"/>
          <w:lang w:val="en-US" w:eastAsia="zh-CN"/>
        </w:rPr>
      </w:pPr>
      <w:bookmarkStart w:id="1" w:name="_bookmark1"/>
      <w:bookmarkEnd w:id="1"/>
      <w:bookmarkStart w:id="2" w:name="2.在线注册"/>
      <w:bookmarkEnd w:id="2"/>
      <w:r>
        <w:rPr>
          <w:rFonts w:ascii="黑体" w:hAnsi="黑体" w:eastAsia="黑体" w:cs="黑体"/>
          <w:b/>
          <w:bCs/>
          <w:sz w:val="32"/>
          <w:szCs w:val="32"/>
          <w:lang w:val="en-US" w:eastAsia="en-US" w:bidi="ar-SA"/>
        </w:rPr>
        <w:t>2.</w:t>
      </w:r>
      <w:r>
        <w:rPr>
          <w:rFonts w:hint="eastAsia" w:cs="黑体"/>
          <w:b/>
          <w:bCs/>
          <w:sz w:val="32"/>
          <w:szCs w:val="32"/>
          <w:lang w:val="en-US" w:eastAsia="zh-CN" w:bidi="ar-SA"/>
        </w:rPr>
        <w:t>完善个人信息</w:t>
      </w:r>
    </w:p>
    <w:p w14:paraId="57FCB1A0">
      <w:pPr>
        <w:numPr>
          <w:ilvl w:val="0"/>
          <w:numId w:val="0"/>
        </w:numPr>
      </w:pPr>
    </w:p>
    <w:p w14:paraId="6D4A78DE">
      <w:pPr>
        <w:pStyle w:val="10"/>
        <w:numPr>
          <w:ilvl w:val="1"/>
          <w:numId w:val="0"/>
        </w:numPr>
        <w:tabs>
          <w:tab w:val="left" w:pos="1151"/>
        </w:tabs>
        <w:spacing w:before="1" w:line="364" w:lineRule="auto"/>
        <w:ind w:left="105" w:leftChars="0" w:right="483" w:rightChars="0" w:firstLine="456" w:firstLineChars="0"/>
        <w:rPr>
          <w:sz w:val="28"/>
          <w:szCs w:val="28"/>
          <w:lang w:eastAsia="zh-CN"/>
        </w:rPr>
      </w:pPr>
      <w:r>
        <w:rPr>
          <w:rFonts w:hint="default" w:ascii="宋体" w:hAnsi="宋体" w:eastAsia="宋体" w:cs="宋体"/>
          <w:spacing w:val="-8"/>
          <w:w w:val="100"/>
          <w:sz w:val="28"/>
          <w:szCs w:val="28"/>
          <w:lang w:val="en-US" w:eastAsia="zh-CN" w:bidi="ar-SA"/>
        </w:rPr>
        <w:t>（1）</w:t>
      </w:r>
      <w:r>
        <w:rPr>
          <w:spacing w:val="-8"/>
          <w:sz w:val="28"/>
          <w:szCs w:val="28"/>
          <w:lang w:eastAsia="zh-CN"/>
        </w:rPr>
        <w:t>进入平台之后 ，需要</w:t>
      </w:r>
      <w:r>
        <w:rPr>
          <w:rFonts w:hint="eastAsia"/>
          <w:spacing w:val="-8"/>
          <w:sz w:val="28"/>
          <w:szCs w:val="28"/>
          <w:lang w:val="en-US" w:eastAsia="zh-CN"/>
        </w:rPr>
        <w:t>完善个人信息</w:t>
      </w:r>
      <w:r>
        <w:rPr>
          <w:spacing w:val="-8"/>
          <w:sz w:val="28"/>
          <w:szCs w:val="28"/>
          <w:lang w:eastAsia="zh-CN"/>
        </w:rPr>
        <w:t>，依照顺序检查各项信息是否准确。并根据标“</w:t>
      </w:r>
      <w:r>
        <w:rPr>
          <w:spacing w:val="-6"/>
          <w:sz w:val="28"/>
          <w:szCs w:val="28"/>
          <w:lang w:eastAsia="zh-CN"/>
        </w:rPr>
        <w:t>*</w:t>
      </w:r>
      <w:r>
        <w:rPr>
          <w:spacing w:val="-8"/>
          <w:sz w:val="28"/>
          <w:szCs w:val="28"/>
          <w:lang w:eastAsia="zh-CN"/>
        </w:rPr>
        <w:t>”文本框填写信息和按照要求上传本人照片。</w:t>
      </w:r>
    </w:p>
    <w:p w14:paraId="071F8334">
      <w:pPr>
        <w:pStyle w:val="10"/>
        <w:numPr>
          <w:ilvl w:val="0"/>
          <w:numId w:val="0"/>
        </w:numPr>
        <w:tabs>
          <w:tab w:val="left" w:pos="1151"/>
        </w:tabs>
        <w:spacing w:before="1" w:line="364" w:lineRule="auto"/>
        <w:ind w:left="141" w:leftChars="0" w:right="483" w:rightChars="0"/>
        <w:rPr>
          <w:spacing w:val="-8"/>
          <w:sz w:val="24"/>
          <w:lang w:eastAsia="zh-CN"/>
        </w:rPr>
      </w:pPr>
      <w:r>
        <w:rPr>
          <w:lang w:eastAsia="zh-CN"/>
        </w:rPr>
        <w:drawing>
          <wp:inline distT="0" distB="0" distL="114300" distR="114300">
            <wp:extent cx="5311775" cy="3127375"/>
            <wp:effectExtent l="0" t="0" r="3175" b="15875"/>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pic:cNvPicPr>
                      <a:picLocks noChangeAspect="1"/>
                    </pic:cNvPicPr>
                  </pic:nvPicPr>
                  <pic:blipFill>
                    <a:blip r:embed="rId6"/>
                    <a:stretch>
                      <a:fillRect/>
                    </a:stretch>
                  </pic:blipFill>
                  <pic:spPr>
                    <a:xfrm>
                      <a:off x="0" y="0"/>
                      <a:ext cx="5311775" cy="3127375"/>
                    </a:xfrm>
                    <a:prstGeom prst="rect">
                      <a:avLst/>
                    </a:prstGeom>
                    <a:noFill/>
                    <a:ln>
                      <a:noFill/>
                    </a:ln>
                  </pic:spPr>
                </pic:pic>
              </a:graphicData>
            </a:graphic>
          </wp:inline>
        </w:drawing>
      </w:r>
    </w:p>
    <w:p w14:paraId="33BF230A">
      <w:pPr>
        <w:pStyle w:val="10"/>
        <w:numPr>
          <w:ilvl w:val="0"/>
          <w:numId w:val="0"/>
        </w:numPr>
        <w:tabs>
          <w:tab w:val="left" w:pos="1151"/>
        </w:tabs>
        <w:spacing w:before="1" w:line="364" w:lineRule="auto"/>
        <w:ind w:left="141" w:leftChars="0" w:right="483" w:rightChars="0"/>
        <w:rPr>
          <w:rFonts w:hint="eastAsia"/>
          <w:b/>
          <w:bCs/>
          <w:sz w:val="28"/>
          <w:szCs w:val="28"/>
          <w:lang w:val="en-US" w:eastAsia="zh-CN"/>
        </w:rPr>
      </w:pPr>
      <w:r>
        <w:rPr>
          <w:rFonts w:hint="eastAsia"/>
          <w:b/>
          <w:bCs/>
          <w:sz w:val="28"/>
          <w:szCs w:val="28"/>
          <w:lang w:eastAsia="zh-CN"/>
        </w:rPr>
        <w:t>上传照片格式要求：480×640像素，蓝底免冠照片。格式为J</w:t>
      </w:r>
      <w:r>
        <w:rPr>
          <w:rFonts w:hint="eastAsia"/>
          <w:b/>
          <w:bCs/>
          <w:sz w:val="28"/>
          <w:szCs w:val="28"/>
          <w:lang w:val="en-US" w:eastAsia="zh-CN"/>
        </w:rPr>
        <w:t>PG</w:t>
      </w:r>
    </w:p>
    <w:p w14:paraId="405D16DB">
      <w:pPr>
        <w:pStyle w:val="10"/>
        <w:numPr>
          <w:ilvl w:val="0"/>
          <w:numId w:val="0"/>
        </w:numPr>
        <w:tabs>
          <w:tab w:val="left" w:pos="1151"/>
        </w:tabs>
        <w:spacing w:before="1" w:line="364" w:lineRule="auto"/>
        <w:ind w:left="141" w:leftChars="0" w:right="483" w:rightChars="0"/>
        <w:rPr>
          <w:rFonts w:hint="default"/>
          <w:b/>
          <w:bCs/>
          <w:sz w:val="28"/>
          <w:szCs w:val="28"/>
          <w:lang w:val="en-US" w:eastAsia="zh-CN"/>
        </w:rPr>
      </w:pPr>
      <w:r>
        <w:rPr>
          <w:rFonts w:hint="eastAsia"/>
          <w:b/>
          <w:bCs/>
          <w:sz w:val="28"/>
          <w:szCs w:val="28"/>
          <w:lang w:val="en-US" w:eastAsia="zh-CN"/>
        </w:rPr>
        <w:t>电话号码必须填写正确，更换号码请及时到系统进行修改。</w:t>
      </w:r>
    </w:p>
    <w:p w14:paraId="036273CB">
      <w:pPr>
        <w:pStyle w:val="10"/>
        <w:numPr>
          <w:ilvl w:val="0"/>
          <w:numId w:val="0"/>
        </w:numPr>
        <w:tabs>
          <w:tab w:val="left" w:pos="1151"/>
        </w:tabs>
        <w:spacing w:before="1" w:line="364" w:lineRule="auto"/>
        <w:ind w:left="141" w:leftChars="0" w:right="483" w:rightChars="0"/>
        <w:rPr>
          <w:spacing w:val="-8"/>
          <w:sz w:val="24"/>
          <w:lang w:eastAsia="zh-CN"/>
        </w:rPr>
      </w:pPr>
      <w:r>
        <w:rPr>
          <w:lang w:eastAsia="zh-CN"/>
        </w:rPr>
        <w:drawing>
          <wp:inline distT="0" distB="0" distL="114300" distR="114300">
            <wp:extent cx="4980305" cy="3059430"/>
            <wp:effectExtent l="0" t="0" r="10795" b="7620"/>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7"/>
                    <a:stretch>
                      <a:fillRect/>
                    </a:stretch>
                  </pic:blipFill>
                  <pic:spPr>
                    <a:xfrm>
                      <a:off x="0" y="0"/>
                      <a:ext cx="4980305" cy="3059430"/>
                    </a:xfrm>
                    <a:prstGeom prst="rect">
                      <a:avLst/>
                    </a:prstGeom>
                    <a:noFill/>
                    <a:ln>
                      <a:noFill/>
                    </a:ln>
                  </pic:spPr>
                </pic:pic>
              </a:graphicData>
            </a:graphic>
          </wp:inline>
        </w:drawing>
      </w:r>
    </w:p>
    <w:p w14:paraId="301A4F05">
      <w:pPr>
        <w:pStyle w:val="10"/>
        <w:numPr>
          <w:ilvl w:val="0"/>
          <w:numId w:val="0"/>
        </w:numPr>
        <w:tabs>
          <w:tab w:val="left" w:pos="1151"/>
        </w:tabs>
        <w:spacing w:before="1" w:line="364" w:lineRule="auto"/>
        <w:ind w:left="141" w:leftChars="0" w:right="483" w:rightChars="0"/>
        <w:rPr>
          <w:spacing w:val="-8"/>
          <w:sz w:val="24"/>
          <w:lang w:eastAsia="zh-CN"/>
        </w:rPr>
      </w:pPr>
    </w:p>
    <w:p w14:paraId="3C66B789">
      <w:pPr>
        <w:pStyle w:val="4"/>
        <w:rPr>
          <w:sz w:val="14"/>
        </w:rPr>
      </w:pPr>
    </w:p>
    <w:p w14:paraId="1983B994">
      <w:pPr>
        <w:pStyle w:val="4"/>
        <w:spacing w:before="7"/>
        <w:rPr>
          <w:sz w:val="16"/>
        </w:rPr>
      </w:pPr>
    </w:p>
    <w:p w14:paraId="4454C9FE">
      <w:pPr>
        <w:pStyle w:val="10"/>
        <w:numPr>
          <w:ilvl w:val="1"/>
          <w:numId w:val="0"/>
        </w:numPr>
        <w:tabs>
          <w:tab w:val="left" w:pos="1151"/>
        </w:tabs>
        <w:spacing w:before="66" w:line="364" w:lineRule="auto"/>
        <w:ind w:left="105" w:leftChars="0" w:right="365" w:rightChars="0" w:firstLine="456" w:firstLineChars="0"/>
        <w:rPr>
          <w:rFonts w:hint="default" w:ascii="宋体" w:hAnsi="宋体" w:eastAsia="宋体" w:cs="宋体"/>
          <w:spacing w:val="-8"/>
          <w:w w:val="100"/>
          <w:sz w:val="28"/>
          <w:szCs w:val="28"/>
          <w:lang w:val="en-US" w:eastAsia="zh-CN" w:bidi="ar-SA"/>
        </w:rPr>
      </w:pPr>
    </w:p>
    <w:p w14:paraId="4903CCCB">
      <w:pPr>
        <w:pStyle w:val="4"/>
        <w:spacing w:before="7"/>
        <w:rPr>
          <w:sz w:val="15"/>
          <w:lang w:eastAsia="zh-CN"/>
        </w:rPr>
      </w:pPr>
    </w:p>
    <w:p w14:paraId="3BEF5303">
      <w:pPr>
        <w:rPr>
          <w:sz w:val="15"/>
          <w:lang w:eastAsia="zh-CN"/>
        </w:rPr>
      </w:pPr>
    </w:p>
    <w:p w14:paraId="2F93E549">
      <w:pPr>
        <w:rPr>
          <w:sz w:val="15"/>
          <w:lang w:eastAsia="zh-CN"/>
        </w:rPr>
      </w:pPr>
    </w:p>
    <w:p w14:paraId="389CF028">
      <w:pPr>
        <w:pStyle w:val="4"/>
        <w:spacing w:before="5"/>
        <w:rPr>
          <w:sz w:val="14"/>
          <w:lang w:eastAsia="zh-CN"/>
        </w:rPr>
      </w:pPr>
      <w:bookmarkStart w:id="3" w:name="3.收件箱"/>
      <w:bookmarkEnd w:id="3"/>
      <w:bookmarkStart w:id="4" w:name="5.学位申请___"/>
      <w:bookmarkEnd w:id="4"/>
      <w:bookmarkStart w:id="5" w:name="_bookmark4"/>
      <w:bookmarkEnd w:id="5"/>
      <w:bookmarkStart w:id="6" w:name="_bookmark2"/>
      <w:bookmarkEnd w:id="6"/>
    </w:p>
    <w:p w14:paraId="02480BAA">
      <w:pPr>
        <w:pStyle w:val="2"/>
        <w:tabs>
          <w:tab w:val="left" w:pos="418"/>
        </w:tabs>
        <w:spacing w:before="69"/>
        <w:ind w:left="105" w:firstLine="643" w:firstLineChars="200"/>
        <w:rPr>
          <w:sz w:val="43"/>
          <w:lang w:eastAsia="zh-CN"/>
        </w:rPr>
      </w:pPr>
      <w:bookmarkStart w:id="7" w:name="7.论文申请"/>
      <w:bookmarkEnd w:id="7"/>
      <w:bookmarkStart w:id="8" w:name="_bookmark6"/>
      <w:bookmarkEnd w:id="8"/>
      <w:r>
        <w:rPr>
          <w:rFonts w:hint="eastAsia"/>
          <w:lang w:val="en-US" w:eastAsia="zh-CN"/>
        </w:rPr>
        <w:t>3</w:t>
      </w:r>
      <w:r>
        <w:rPr>
          <w:rFonts w:hint="eastAsia"/>
          <w:lang w:eastAsia="zh-CN"/>
        </w:rPr>
        <w:t>.报名</w:t>
      </w:r>
    </w:p>
    <w:p w14:paraId="74F1CAB2">
      <w:pPr>
        <w:pStyle w:val="4"/>
        <w:ind w:left="105"/>
        <w:rPr>
          <w:sz w:val="11"/>
          <w:lang w:eastAsia="zh-CN"/>
        </w:rPr>
      </w:pPr>
    </w:p>
    <w:p w14:paraId="41BE5658">
      <w:pPr>
        <w:pStyle w:val="4"/>
        <w:spacing w:line="360" w:lineRule="auto"/>
        <w:ind w:left="108" w:firstLine="560" w:firstLineChars="200"/>
        <w:rPr>
          <w:rFonts w:hint="eastAsia" w:ascii="宋体" w:hAnsi="宋体" w:eastAsia="宋体" w:cs="宋体"/>
          <w:sz w:val="28"/>
          <w:szCs w:val="28"/>
          <w:lang w:val="en-US" w:eastAsia="zh-CN"/>
        </w:rPr>
      </w:pPr>
      <w:bookmarkStart w:id="9" w:name="OLE_LINK8"/>
      <w:r>
        <w:rPr>
          <w:rFonts w:hint="eastAsia" w:ascii="宋体" w:hAnsi="宋体" w:eastAsia="宋体" w:cs="宋体"/>
          <w:sz w:val="28"/>
          <w:szCs w:val="28"/>
          <w:lang w:eastAsia="zh-CN"/>
        </w:rPr>
        <w:t>考生在【学位</w:t>
      </w:r>
      <w:r>
        <w:rPr>
          <w:rFonts w:hint="eastAsia" w:ascii="宋体" w:hAnsi="宋体" w:eastAsia="宋体" w:cs="宋体"/>
          <w:sz w:val="28"/>
          <w:szCs w:val="28"/>
          <w:lang w:val="en-US" w:eastAsia="zh-CN"/>
        </w:rPr>
        <w:t>管理</w:t>
      </w:r>
      <w:r>
        <w:rPr>
          <w:rFonts w:hint="eastAsia" w:ascii="宋体" w:hAnsi="宋体" w:eastAsia="宋体" w:cs="宋体"/>
          <w:sz w:val="28"/>
          <w:szCs w:val="28"/>
          <w:lang w:eastAsia="zh-CN"/>
        </w:rPr>
        <w:t>】——【</w:t>
      </w:r>
      <w:r>
        <w:rPr>
          <w:rFonts w:hint="eastAsia" w:cs="宋体"/>
          <w:sz w:val="28"/>
          <w:szCs w:val="28"/>
          <w:lang w:val="en-US" w:eastAsia="zh-CN"/>
        </w:rPr>
        <w:t>学科综合测试</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模块</w:t>
      </w:r>
      <w:r>
        <w:rPr>
          <w:rFonts w:hint="eastAsia" w:ascii="宋体" w:hAnsi="宋体" w:eastAsia="宋体" w:cs="宋体"/>
          <w:sz w:val="28"/>
          <w:szCs w:val="28"/>
          <w:lang w:eastAsia="zh-CN"/>
        </w:rPr>
        <w:t>进行</w:t>
      </w:r>
      <w:bookmarkEnd w:id="9"/>
      <w:r>
        <w:rPr>
          <w:rFonts w:hint="eastAsia" w:ascii="宋体" w:hAnsi="宋体" w:eastAsia="宋体" w:cs="宋体"/>
          <w:sz w:val="28"/>
          <w:szCs w:val="28"/>
          <w:lang w:val="en-US" w:eastAsia="zh-CN"/>
        </w:rPr>
        <w:t>测试报名</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p>
    <w:p w14:paraId="1D4B1C31">
      <w:pPr>
        <w:pStyle w:val="4"/>
        <w:spacing w:line="360" w:lineRule="auto"/>
        <w:ind w:left="108"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仔细阅读【学科综合测试</w:t>
      </w:r>
      <w:r>
        <w:rPr>
          <w:rFonts w:hint="eastAsia" w:ascii="宋体" w:hAnsi="宋体" w:eastAsia="宋体" w:cs="宋体"/>
          <w:sz w:val="28"/>
          <w:szCs w:val="28"/>
          <w:lang w:eastAsia="zh-CN"/>
        </w:rPr>
        <w:t>报名</w:t>
      </w:r>
      <w:r>
        <w:rPr>
          <w:rFonts w:hint="eastAsia" w:cs="宋体"/>
          <w:sz w:val="28"/>
          <w:szCs w:val="28"/>
          <w:lang w:val="en-US" w:eastAsia="zh-CN"/>
        </w:rPr>
        <w:t>须知</w:t>
      </w:r>
      <w:r>
        <w:rPr>
          <w:rFonts w:hint="eastAsia" w:ascii="宋体" w:hAnsi="宋体" w:eastAsia="宋体" w:cs="宋体"/>
          <w:sz w:val="28"/>
          <w:szCs w:val="28"/>
          <w:lang w:val="en-US" w:eastAsia="zh-CN"/>
        </w:rPr>
        <w:t>】</w:t>
      </w:r>
      <w:r>
        <w:rPr>
          <w:rFonts w:hint="eastAsia" w:ascii="宋体" w:hAnsi="宋体" w:eastAsia="宋体" w:cs="宋体"/>
          <w:sz w:val="28"/>
          <w:szCs w:val="28"/>
          <w:lang w:eastAsia="zh-CN"/>
        </w:rPr>
        <w:t>→【已读】→选择【报考】→选择考点【</w:t>
      </w:r>
      <w:r>
        <w:rPr>
          <w:rFonts w:hint="eastAsia" w:ascii="宋体" w:hAnsi="宋体" w:eastAsia="宋体" w:cs="宋体"/>
          <w:sz w:val="28"/>
          <w:szCs w:val="28"/>
          <w:lang w:val="en-US" w:eastAsia="zh-CN"/>
        </w:rPr>
        <w:t>线上考试</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确认报名科目无误，点击【确认】，显示【已报考】即完成报名。</w:t>
      </w:r>
    </w:p>
    <w:p w14:paraId="095DD87E">
      <w:pPr>
        <w:pStyle w:val="4"/>
        <w:spacing w:line="360" w:lineRule="auto"/>
        <w:ind w:firstLine="560" w:firstLineChars="200"/>
        <w:rPr>
          <w:rFonts w:hint="default"/>
          <w:lang w:val="en-US" w:eastAsia="zh-CN"/>
        </w:rPr>
      </w:pPr>
      <w:bookmarkStart w:id="10" w:name="OLE_LINK7"/>
      <w:r>
        <w:rPr>
          <w:rFonts w:hint="eastAsia" w:ascii="宋体" w:hAnsi="宋体" w:eastAsia="宋体" w:cs="宋体"/>
          <w:sz w:val="28"/>
          <w:szCs w:val="28"/>
          <w:lang w:eastAsia="zh-CN"/>
        </w:rPr>
        <w:t>★</w:t>
      </w:r>
      <w:bookmarkEnd w:id="10"/>
      <w:r>
        <w:rPr>
          <w:rFonts w:hint="eastAsia" w:ascii="宋体" w:hAnsi="宋体" w:eastAsia="宋体" w:cs="宋体"/>
          <w:color w:val="FF0000"/>
          <w:sz w:val="28"/>
          <w:szCs w:val="28"/>
          <w:lang w:val="en-US" w:eastAsia="zh-CN"/>
        </w:rPr>
        <w:t>考生须于</w:t>
      </w:r>
      <w:r>
        <w:rPr>
          <w:rFonts w:hint="eastAsia" w:cs="宋体"/>
          <w:color w:val="FF0000"/>
          <w:sz w:val="28"/>
          <w:szCs w:val="28"/>
          <w:lang w:val="en-US" w:eastAsia="zh-CN"/>
        </w:rPr>
        <w:t>2026年3</w:t>
      </w:r>
      <w:r>
        <w:rPr>
          <w:rFonts w:hint="eastAsia" w:ascii="宋体" w:hAnsi="宋体" w:eastAsia="宋体" w:cs="宋体"/>
          <w:color w:val="FF0000"/>
          <w:sz w:val="28"/>
          <w:szCs w:val="28"/>
          <w:lang w:val="en-US" w:eastAsia="zh-CN"/>
        </w:rPr>
        <w:t>月</w:t>
      </w:r>
      <w:r>
        <w:rPr>
          <w:rFonts w:hint="eastAsia" w:cs="宋体"/>
          <w:color w:val="FF0000"/>
          <w:sz w:val="28"/>
          <w:szCs w:val="28"/>
          <w:lang w:val="en-US" w:eastAsia="zh-CN"/>
        </w:rPr>
        <w:t>30</w:t>
      </w:r>
      <w:r>
        <w:rPr>
          <w:rFonts w:hint="eastAsia" w:ascii="宋体" w:hAnsi="宋体" w:eastAsia="宋体" w:cs="宋体"/>
          <w:color w:val="FF0000"/>
          <w:sz w:val="28"/>
          <w:szCs w:val="28"/>
          <w:lang w:val="en-US" w:eastAsia="zh-CN"/>
        </w:rPr>
        <w:t>日</w:t>
      </w:r>
      <w:r>
        <w:rPr>
          <w:rFonts w:hint="eastAsia" w:cs="宋体"/>
          <w:color w:val="FF0000"/>
          <w:sz w:val="28"/>
          <w:szCs w:val="28"/>
          <w:lang w:val="en-US" w:eastAsia="zh-CN"/>
        </w:rPr>
        <w:t>17</w:t>
      </w:r>
      <w:r>
        <w:rPr>
          <w:rFonts w:hint="eastAsia" w:ascii="宋体" w:hAnsi="宋体" w:eastAsia="宋体" w:cs="宋体"/>
          <w:color w:val="FF0000"/>
          <w:sz w:val="28"/>
          <w:szCs w:val="28"/>
          <w:lang w:val="en-US" w:eastAsia="zh-CN"/>
        </w:rPr>
        <w:t>：00前完成</w:t>
      </w:r>
      <w:r>
        <w:rPr>
          <w:rFonts w:hint="eastAsia" w:cs="宋体"/>
          <w:color w:val="FF0000"/>
          <w:sz w:val="28"/>
          <w:szCs w:val="28"/>
          <w:lang w:val="en-US" w:eastAsia="zh-CN"/>
        </w:rPr>
        <w:t>报名</w:t>
      </w:r>
      <w:r>
        <w:rPr>
          <w:rFonts w:hint="eastAsia" w:ascii="宋体" w:hAnsi="宋体" w:eastAsia="宋体" w:cs="宋体"/>
          <w:color w:val="FF0000"/>
          <w:sz w:val="28"/>
          <w:szCs w:val="28"/>
          <w:lang w:val="en-US" w:eastAsia="zh-CN"/>
        </w:rPr>
        <w:t>，逾期</w:t>
      </w:r>
      <w:r>
        <w:rPr>
          <w:rFonts w:hint="eastAsia" w:cs="宋体"/>
          <w:color w:val="FF0000"/>
          <w:sz w:val="28"/>
          <w:szCs w:val="28"/>
          <w:lang w:val="en-US" w:eastAsia="zh-CN"/>
        </w:rPr>
        <w:t>不再受理。</w:t>
      </w:r>
      <w:r>
        <w:rPr>
          <w:rFonts w:hint="eastAsia"/>
          <w:lang w:val="en-US" w:eastAsia="zh-CN"/>
        </w:rPr>
        <w:t xml:space="preserve"> </w:t>
      </w:r>
    </w:p>
    <w:p w14:paraId="3F445DCD">
      <w:pPr>
        <w:pStyle w:val="4"/>
        <w:spacing w:line="360" w:lineRule="auto"/>
        <w:ind w:firstLine="560" w:firstLineChars="200"/>
        <w:rPr>
          <w:rFonts w:hint="default" w:cs="宋体"/>
          <w:color w:val="FF0000"/>
          <w:sz w:val="28"/>
          <w:szCs w:val="28"/>
          <w:lang w:val="en-US" w:eastAsia="zh-CN"/>
        </w:rPr>
      </w:pPr>
    </w:p>
    <w:p w14:paraId="1DD75D13">
      <w:pPr>
        <w:pStyle w:val="4"/>
        <w:ind w:left="105"/>
      </w:pPr>
      <w:r>
        <w:drawing>
          <wp:inline distT="0" distB="0" distL="114300" distR="114300">
            <wp:extent cx="5907405" cy="3064510"/>
            <wp:effectExtent l="0" t="0" r="17145" b="254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8"/>
                    <a:stretch>
                      <a:fillRect/>
                    </a:stretch>
                  </pic:blipFill>
                  <pic:spPr>
                    <a:xfrm>
                      <a:off x="0" y="0"/>
                      <a:ext cx="5907405" cy="3064510"/>
                    </a:xfrm>
                    <a:prstGeom prst="rect">
                      <a:avLst/>
                    </a:prstGeom>
                    <a:noFill/>
                    <a:ln>
                      <a:noFill/>
                    </a:ln>
                  </pic:spPr>
                </pic:pic>
              </a:graphicData>
            </a:graphic>
          </wp:inline>
        </w:drawing>
      </w:r>
    </w:p>
    <w:p w14:paraId="1AE8A446">
      <w:pPr>
        <w:pStyle w:val="4"/>
        <w:ind w:left="105"/>
      </w:pPr>
      <w:bookmarkStart w:id="11" w:name="8.论文检测"/>
      <w:bookmarkEnd w:id="11"/>
      <w:bookmarkStart w:id="12" w:name="_bookmark7"/>
      <w:bookmarkEnd w:id="12"/>
      <w:r>
        <w:drawing>
          <wp:inline distT="0" distB="0" distL="114300" distR="114300">
            <wp:extent cx="5908040" cy="2764790"/>
            <wp:effectExtent l="0" t="0" r="16510" b="1651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9"/>
                    <a:stretch>
                      <a:fillRect/>
                    </a:stretch>
                  </pic:blipFill>
                  <pic:spPr>
                    <a:xfrm>
                      <a:off x="0" y="0"/>
                      <a:ext cx="5908040" cy="2764790"/>
                    </a:xfrm>
                    <a:prstGeom prst="rect">
                      <a:avLst/>
                    </a:prstGeom>
                    <a:noFill/>
                    <a:ln>
                      <a:noFill/>
                    </a:ln>
                  </pic:spPr>
                </pic:pic>
              </a:graphicData>
            </a:graphic>
          </wp:inline>
        </w:drawing>
      </w:r>
    </w:p>
    <w:p w14:paraId="5E249846">
      <w:pPr>
        <w:pStyle w:val="4"/>
        <w:ind w:left="105"/>
      </w:pPr>
    </w:p>
    <w:p w14:paraId="5BBF5C92">
      <w:pPr>
        <w:pStyle w:val="4"/>
        <w:ind w:left="105"/>
      </w:pPr>
      <w:r>
        <w:drawing>
          <wp:inline distT="0" distB="0" distL="114300" distR="114300">
            <wp:extent cx="5904865" cy="1548765"/>
            <wp:effectExtent l="0" t="0" r="635" b="13335"/>
            <wp:docPr id="1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pic:cNvPicPr>
                      <a:picLocks noChangeAspect="1"/>
                    </pic:cNvPicPr>
                  </pic:nvPicPr>
                  <pic:blipFill>
                    <a:blip r:embed="rId10"/>
                    <a:stretch>
                      <a:fillRect/>
                    </a:stretch>
                  </pic:blipFill>
                  <pic:spPr>
                    <a:xfrm>
                      <a:off x="0" y="0"/>
                      <a:ext cx="5904865" cy="1548765"/>
                    </a:xfrm>
                    <a:prstGeom prst="rect">
                      <a:avLst/>
                    </a:prstGeom>
                    <a:noFill/>
                    <a:ln>
                      <a:noFill/>
                    </a:ln>
                  </pic:spPr>
                </pic:pic>
              </a:graphicData>
            </a:graphic>
          </wp:inline>
        </w:drawing>
      </w:r>
    </w:p>
    <w:p w14:paraId="08E9802B">
      <w:pPr>
        <w:pStyle w:val="4"/>
        <w:ind w:left="105"/>
      </w:pPr>
    </w:p>
    <w:p w14:paraId="1DC1B651">
      <w:pPr>
        <w:pStyle w:val="4"/>
        <w:ind w:left="105"/>
        <w:rPr>
          <w:rFonts w:hint="eastAsia"/>
          <w:color w:val="FF0000"/>
          <w:lang w:val="en-US" w:eastAsia="zh-CN"/>
        </w:rPr>
      </w:pPr>
      <w:r>
        <w:rPr>
          <w:rFonts w:hint="eastAsia" w:ascii="宋体" w:hAnsi="宋体" w:eastAsia="宋体" w:cs="宋体"/>
          <w:sz w:val="28"/>
          <w:szCs w:val="28"/>
          <w:lang w:eastAsia="zh-CN"/>
        </w:rPr>
        <w:t>★</w:t>
      </w:r>
      <w:r>
        <w:rPr>
          <w:rFonts w:hint="eastAsia"/>
          <w:color w:val="FF0000"/>
          <w:sz w:val="28"/>
          <w:szCs w:val="28"/>
          <w:lang w:val="en-US" w:eastAsia="zh-CN"/>
        </w:rPr>
        <w:t>各专业测试科目（除行政管理和行政管理学外）已在系统进行匹配，请大家对照上表核对无误后进行确认即可。</w:t>
      </w:r>
    </w:p>
    <w:p w14:paraId="535CED64">
      <w:pPr>
        <w:pStyle w:val="4"/>
        <w:ind w:left="105"/>
      </w:pPr>
    </w:p>
    <w:tbl>
      <w:tblPr>
        <w:tblStyle w:val="7"/>
        <w:tblW w:w="898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672"/>
        <w:gridCol w:w="2915"/>
        <w:gridCol w:w="726"/>
        <w:gridCol w:w="2672"/>
      </w:tblGrid>
      <w:tr w14:paraId="74092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900" w:hRule="atLeast"/>
        </w:trPr>
        <w:tc>
          <w:tcPr>
            <w:tcW w:w="898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C88B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广西师范大学高等教育自学考试申请学士学位学科综合水平测试科目</w:t>
            </w:r>
          </w:p>
        </w:tc>
      </w:tr>
      <w:tr w14:paraId="29D70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14:paraId="58BB30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专业名称</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14:paraId="7B555E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学科综合水平测试科目</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14:paraId="676DA0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层次</w:t>
            </w:r>
          </w:p>
        </w:tc>
        <w:tc>
          <w:tcPr>
            <w:tcW w:w="0" w:type="auto"/>
            <w:tcBorders>
              <w:top w:val="single" w:color="000000" w:sz="4" w:space="0"/>
              <w:left w:val="single" w:color="000000" w:sz="4" w:space="0"/>
              <w:bottom w:val="single" w:color="000000" w:sz="4" w:space="0"/>
              <w:right w:val="single" w:color="000000" w:sz="4" w:space="0"/>
            </w:tcBorders>
            <w:shd w:val="clear" w:color="auto" w:fill="FFFF00"/>
            <w:noWrap/>
            <w:vAlign w:val="center"/>
          </w:tcPr>
          <w:p w14:paraId="26F8C1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14:paraId="700E9F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E38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法学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16A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法学专业综合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084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4ADFD">
            <w:pPr>
              <w:jc w:val="center"/>
              <w:rPr>
                <w:rFonts w:hint="eastAsia" w:ascii="宋体" w:hAnsi="宋体" w:eastAsia="宋体" w:cs="宋体"/>
                <w:i w:val="0"/>
                <w:iCs w:val="0"/>
                <w:color w:val="000000"/>
                <w:sz w:val="22"/>
                <w:szCs w:val="22"/>
                <w:u w:val="none"/>
              </w:rPr>
            </w:pPr>
          </w:p>
        </w:tc>
      </w:tr>
      <w:tr w14:paraId="00FFA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32E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工商管理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E91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工商管理专业综合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D23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E192C">
            <w:pPr>
              <w:jc w:val="center"/>
              <w:rPr>
                <w:rFonts w:hint="eastAsia" w:ascii="宋体" w:hAnsi="宋体" w:eastAsia="宋体" w:cs="宋体"/>
                <w:i w:val="0"/>
                <w:iCs w:val="0"/>
                <w:color w:val="000000"/>
                <w:sz w:val="22"/>
                <w:szCs w:val="22"/>
                <w:u w:val="none"/>
              </w:rPr>
            </w:pPr>
          </w:p>
        </w:tc>
      </w:tr>
      <w:tr w14:paraId="2F2C33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9136F">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汉语言文学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18F07">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汉语言文学专业综合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E19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5A239">
            <w:pPr>
              <w:jc w:val="center"/>
              <w:rPr>
                <w:rFonts w:hint="eastAsia" w:ascii="宋体" w:hAnsi="宋体" w:eastAsia="宋体" w:cs="宋体"/>
                <w:i w:val="0"/>
                <w:iCs w:val="0"/>
                <w:color w:val="000000"/>
                <w:sz w:val="22"/>
                <w:szCs w:val="22"/>
                <w:u w:val="none"/>
              </w:rPr>
            </w:pPr>
          </w:p>
        </w:tc>
      </w:tr>
      <w:tr w14:paraId="6A6627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6D56B">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汉语言文学（本科段）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ADF02">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汉语言文学专业综合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981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7A785">
            <w:pPr>
              <w:jc w:val="center"/>
              <w:rPr>
                <w:rFonts w:hint="eastAsia" w:ascii="宋体" w:hAnsi="宋体" w:eastAsia="宋体" w:cs="宋体"/>
                <w:i w:val="0"/>
                <w:iCs w:val="0"/>
                <w:color w:val="000000"/>
                <w:sz w:val="22"/>
                <w:szCs w:val="22"/>
                <w:u w:val="none"/>
              </w:rPr>
            </w:pPr>
          </w:p>
        </w:tc>
      </w:tr>
      <w:tr w14:paraId="5C590A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4E94B">
            <w:pPr>
              <w:keepNext w:val="0"/>
              <w:keepLines w:val="0"/>
              <w:widowControl/>
              <w:suppressLineNumbers w:val="0"/>
              <w:jc w:val="center"/>
              <w:textAlignment w:val="center"/>
              <w:rPr>
                <w:rFonts w:hint="eastAsia" w:ascii="宋体" w:hAnsi="宋体" w:eastAsia="宋体" w:cs="宋体"/>
                <w:i w:val="0"/>
                <w:iCs w:val="0"/>
                <w:color w:val="0070C0"/>
                <w:sz w:val="22"/>
                <w:szCs w:val="22"/>
                <w:u w:val="none"/>
              </w:rPr>
            </w:pPr>
            <w:r>
              <w:rPr>
                <w:rFonts w:hint="eastAsia" w:ascii="宋体" w:hAnsi="宋体" w:eastAsia="宋体" w:cs="宋体"/>
                <w:i w:val="0"/>
                <w:iCs w:val="0"/>
                <w:color w:val="0070C0"/>
                <w:kern w:val="0"/>
                <w:sz w:val="22"/>
                <w:szCs w:val="22"/>
                <w:u w:val="none"/>
                <w:lang w:val="en-US" w:eastAsia="zh-CN" w:bidi="ar"/>
              </w:rPr>
              <w:t>会计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2E45D">
            <w:pPr>
              <w:keepNext w:val="0"/>
              <w:keepLines w:val="0"/>
              <w:widowControl/>
              <w:suppressLineNumbers w:val="0"/>
              <w:jc w:val="center"/>
              <w:textAlignment w:val="center"/>
              <w:rPr>
                <w:rFonts w:hint="eastAsia" w:ascii="宋体" w:hAnsi="宋体" w:eastAsia="宋体" w:cs="宋体"/>
                <w:i w:val="0"/>
                <w:iCs w:val="0"/>
                <w:color w:val="0070C0"/>
                <w:sz w:val="22"/>
                <w:szCs w:val="22"/>
                <w:u w:val="none"/>
              </w:rPr>
            </w:pPr>
            <w:r>
              <w:rPr>
                <w:rFonts w:hint="eastAsia" w:ascii="宋体" w:hAnsi="宋体" w:eastAsia="宋体" w:cs="宋体"/>
                <w:i w:val="0"/>
                <w:iCs w:val="0"/>
                <w:color w:val="0070C0"/>
                <w:kern w:val="0"/>
                <w:sz w:val="22"/>
                <w:szCs w:val="22"/>
                <w:u w:val="none"/>
                <w:lang w:val="en-US" w:eastAsia="zh-CN" w:bidi="ar"/>
              </w:rPr>
              <w:t>会计学专业综合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FF5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BDDF4">
            <w:pPr>
              <w:jc w:val="center"/>
              <w:rPr>
                <w:rFonts w:hint="eastAsia" w:ascii="宋体" w:hAnsi="宋体" w:eastAsia="宋体" w:cs="宋体"/>
                <w:i w:val="0"/>
                <w:iCs w:val="0"/>
                <w:color w:val="000000"/>
                <w:sz w:val="22"/>
                <w:szCs w:val="22"/>
                <w:u w:val="none"/>
              </w:rPr>
            </w:pPr>
          </w:p>
        </w:tc>
      </w:tr>
      <w:tr w14:paraId="6A0646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8DFB4">
            <w:pPr>
              <w:keepNext w:val="0"/>
              <w:keepLines w:val="0"/>
              <w:widowControl/>
              <w:suppressLineNumbers w:val="0"/>
              <w:jc w:val="center"/>
              <w:textAlignment w:val="center"/>
              <w:rPr>
                <w:rFonts w:hint="eastAsia" w:ascii="宋体" w:hAnsi="宋体" w:eastAsia="宋体" w:cs="宋体"/>
                <w:i w:val="0"/>
                <w:iCs w:val="0"/>
                <w:color w:val="0070C0"/>
                <w:sz w:val="22"/>
                <w:szCs w:val="22"/>
                <w:u w:val="none"/>
              </w:rPr>
            </w:pPr>
            <w:r>
              <w:rPr>
                <w:rFonts w:hint="eastAsia" w:ascii="宋体" w:hAnsi="宋体" w:eastAsia="宋体" w:cs="宋体"/>
                <w:i w:val="0"/>
                <w:iCs w:val="0"/>
                <w:color w:val="0070C0"/>
                <w:kern w:val="0"/>
                <w:sz w:val="22"/>
                <w:szCs w:val="22"/>
                <w:u w:val="none"/>
                <w:lang w:val="en-US" w:eastAsia="zh-CN" w:bidi="ar"/>
              </w:rPr>
              <w:t>会计学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18517">
            <w:pPr>
              <w:keepNext w:val="0"/>
              <w:keepLines w:val="0"/>
              <w:widowControl/>
              <w:suppressLineNumbers w:val="0"/>
              <w:jc w:val="center"/>
              <w:textAlignment w:val="center"/>
              <w:rPr>
                <w:rFonts w:hint="eastAsia" w:ascii="宋体" w:hAnsi="宋体" w:eastAsia="宋体" w:cs="宋体"/>
                <w:i w:val="0"/>
                <w:iCs w:val="0"/>
                <w:color w:val="0070C0"/>
                <w:sz w:val="22"/>
                <w:szCs w:val="22"/>
                <w:u w:val="none"/>
              </w:rPr>
            </w:pPr>
            <w:r>
              <w:rPr>
                <w:rFonts w:hint="eastAsia" w:ascii="宋体" w:hAnsi="宋体" w:eastAsia="宋体" w:cs="宋体"/>
                <w:i w:val="0"/>
                <w:iCs w:val="0"/>
                <w:color w:val="0070C0"/>
                <w:kern w:val="0"/>
                <w:sz w:val="22"/>
                <w:szCs w:val="22"/>
                <w:u w:val="none"/>
                <w:lang w:val="en-US" w:eastAsia="zh-CN" w:bidi="ar"/>
              </w:rPr>
              <w:t>会计学专业综合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B3A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D3A00">
            <w:pPr>
              <w:jc w:val="center"/>
              <w:rPr>
                <w:rFonts w:hint="eastAsia" w:ascii="宋体" w:hAnsi="宋体" w:eastAsia="宋体" w:cs="宋体"/>
                <w:i w:val="0"/>
                <w:iCs w:val="0"/>
                <w:color w:val="000000"/>
                <w:sz w:val="22"/>
                <w:szCs w:val="22"/>
                <w:u w:val="none"/>
              </w:rPr>
            </w:pPr>
          </w:p>
        </w:tc>
      </w:tr>
      <w:tr w14:paraId="71496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6D8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教育管理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3ED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教育管理专业综合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3B0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3FC76">
            <w:pPr>
              <w:jc w:val="center"/>
              <w:rPr>
                <w:rFonts w:hint="eastAsia" w:ascii="宋体" w:hAnsi="宋体" w:eastAsia="宋体" w:cs="宋体"/>
                <w:i w:val="0"/>
                <w:iCs w:val="0"/>
                <w:color w:val="000000"/>
                <w:sz w:val="22"/>
                <w:szCs w:val="22"/>
                <w:u w:val="none"/>
              </w:rPr>
            </w:pPr>
          </w:p>
        </w:tc>
      </w:tr>
      <w:tr w14:paraId="277DFC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E48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旅游管理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7AE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旅游管理专业综合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DF7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D8532">
            <w:pPr>
              <w:jc w:val="center"/>
              <w:rPr>
                <w:rFonts w:hint="eastAsia" w:ascii="宋体" w:hAnsi="宋体" w:eastAsia="宋体" w:cs="宋体"/>
                <w:i w:val="0"/>
                <w:iCs w:val="0"/>
                <w:color w:val="000000"/>
                <w:sz w:val="22"/>
                <w:szCs w:val="22"/>
                <w:u w:val="none"/>
              </w:rPr>
            </w:pPr>
          </w:p>
        </w:tc>
      </w:tr>
      <w:tr w14:paraId="7CC547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724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市场营销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6DD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市场营销专业综合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A11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0A4BF">
            <w:pPr>
              <w:jc w:val="center"/>
              <w:rPr>
                <w:rFonts w:hint="eastAsia" w:ascii="宋体" w:hAnsi="宋体" w:eastAsia="宋体" w:cs="宋体"/>
                <w:i w:val="0"/>
                <w:iCs w:val="0"/>
                <w:color w:val="000000"/>
                <w:sz w:val="22"/>
                <w:szCs w:val="22"/>
                <w:u w:val="none"/>
              </w:rPr>
            </w:pPr>
          </w:p>
        </w:tc>
      </w:tr>
      <w:tr w14:paraId="08B124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F6C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思想政治教育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207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思想政治教育专业综合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06A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AC13B">
            <w:pPr>
              <w:jc w:val="center"/>
              <w:rPr>
                <w:rFonts w:hint="eastAsia" w:ascii="宋体" w:hAnsi="宋体" w:eastAsia="宋体" w:cs="宋体"/>
                <w:i w:val="0"/>
                <w:iCs w:val="0"/>
                <w:color w:val="000000"/>
                <w:sz w:val="22"/>
                <w:szCs w:val="22"/>
                <w:u w:val="none"/>
              </w:rPr>
            </w:pPr>
          </w:p>
        </w:tc>
      </w:tr>
      <w:tr w14:paraId="73B9C1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699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小学教育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46A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小学教育专业综合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94F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959EB">
            <w:pPr>
              <w:jc w:val="center"/>
              <w:rPr>
                <w:rFonts w:hint="eastAsia" w:ascii="宋体" w:hAnsi="宋体" w:eastAsia="宋体" w:cs="宋体"/>
                <w:i w:val="0"/>
                <w:iCs w:val="0"/>
                <w:color w:val="000000"/>
                <w:sz w:val="22"/>
                <w:szCs w:val="22"/>
                <w:u w:val="none"/>
              </w:rPr>
            </w:pPr>
          </w:p>
        </w:tc>
      </w:tr>
      <w:tr w14:paraId="59E9DB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930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行政管理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556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bookmarkStart w:id="13" w:name="OLE_LINK3"/>
            <w:r>
              <w:rPr>
                <w:rFonts w:hint="eastAsia" w:ascii="宋体" w:hAnsi="宋体" w:eastAsia="宋体" w:cs="宋体"/>
                <w:i w:val="0"/>
                <w:iCs w:val="0"/>
                <w:color w:val="000000"/>
                <w:kern w:val="0"/>
                <w:sz w:val="22"/>
                <w:szCs w:val="22"/>
                <w:u w:val="none"/>
                <w:lang w:val="en-US" w:eastAsia="zh-CN" w:bidi="ar"/>
              </w:rPr>
              <w:t>行政管理专业综合（一）</w:t>
            </w:r>
            <w:bookmarkEnd w:id="13"/>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81F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26F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bookmarkStart w:id="14" w:name="OLE_LINK4"/>
            <w:r>
              <w:rPr>
                <w:rFonts w:hint="eastAsia" w:ascii="宋体" w:hAnsi="宋体" w:eastAsia="宋体" w:cs="宋体"/>
                <w:i w:val="0"/>
                <w:iCs w:val="0"/>
                <w:color w:val="000000"/>
                <w:kern w:val="0"/>
                <w:sz w:val="22"/>
                <w:szCs w:val="22"/>
                <w:u w:val="none"/>
                <w:lang w:val="en-US" w:eastAsia="zh-CN" w:bidi="ar"/>
              </w:rPr>
              <w:t>非政治学类专科毕业生</w:t>
            </w:r>
            <w:bookmarkEnd w:id="14"/>
          </w:p>
        </w:tc>
      </w:tr>
      <w:tr w14:paraId="4DAC19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9925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E1D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bookmarkStart w:id="15" w:name="OLE_LINK5"/>
            <w:r>
              <w:rPr>
                <w:rFonts w:hint="eastAsia" w:ascii="宋体" w:hAnsi="宋体" w:eastAsia="宋体" w:cs="宋体"/>
                <w:i w:val="0"/>
                <w:iCs w:val="0"/>
                <w:color w:val="000000"/>
                <w:kern w:val="0"/>
                <w:sz w:val="22"/>
                <w:szCs w:val="22"/>
                <w:u w:val="none"/>
                <w:lang w:val="en-US" w:eastAsia="zh-CN" w:bidi="ar"/>
              </w:rPr>
              <w:t>行政管理专业综合（二）</w:t>
            </w:r>
            <w:bookmarkEnd w:id="15"/>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E66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698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bookmarkStart w:id="16" w:name="OLE_LINK6"/>
            <w:r>
              <w:rPr>
                <w:rFonts w:hint="eastAsia" w:ascii="宋体" w:hAnsi="宋体" w:eastAsia="宋体" w:cs="宋体"/>
                <w:i w:val="0"/>
                <w:iCs w:val="0"/>
                <w:color w:val="000000"/>
                <w:kern w:val="0"/>
                <w:sz w:val="22"/>
                <w:szCs w:val="22"/>
                <w:u w:val="none"/>
                <w:lang w:val="en-US" w:eastAsia="zh-CN" w:bidi="ar"/>
              </w:rPr>
              <w:t>政治学类专科毕业生</w:t>
            </w:r>
            <w:bookmarkEnd w:id="16"/>
          </w:p>
        </w:tc>
      </w:tr>
      <w:tr w14:paraId="7C383C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992CC">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行政管理</w:t>
            </w:r>
            <w:r>
              <w:rPr>
                <w:rFonts w:hint="eastAsia" w:cs="宋体"/>
                <w:i w:val="0"/>
                <w:iCs w:val="0"/>
                <w:color w:val="000000"/>
                <w:kern w:val="0"/>
                <w:sz w:val="22"/>
                <w:szCs w:val="22"/>
                <w:u w:val="none"/>
                <w:lang w:val="en-US" w:eastAsia="zh-CN" w:bidi="ar"/>
              </w:rPr>
              <w:t>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FD4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行政管理专业综合（一）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611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11D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非政治学类专科毕业生</w:t>
            </w:r>
          </w:p>
        </w:tc>
      </w:tr>
      <w:tr w14:paraId="3AD58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D8A1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4E1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行政管理专业综合（二）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CF3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D7B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政治学类专科毕业生</w:t>
            </w:r>
          </w:p>
        </w:tc>
      </w:tr>
      <w:tr w14:paraId="3C9DB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C79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学前教育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F71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学前教育专业综合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741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E1029">
            <w:pPr>
              <w:jc w:val="center"/>
              <w:rPr>
                <w:rFonts w:hint="eastAsia" w:ascii="宋体" w:hAnsi="宋体" w:eastAsia="宋体" w:cs="宋体"/>
                <w:i w:val="0"/>
                <w:iCs w:val="0"/>
                <w:color w:val="000000"/>
                <w:sz w:val="22"/>
                <w:szCs w:val="22"/>
                <w:u w:val="none"/>
              </w:rPr>
            </w:pPr>
          </w:p>
        </w:tc>
      </w:tr>
      <w:tr w14:paraId="7626B3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0F1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应用化学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A4E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应用化学专业综合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6CD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CF1E7">
            <w:pPr>
              <w:jc w:val="center"/>
              <w:rPr>
                <w:rFonts w:hint="eastAsia" w:ascii="宋体" w:hAnsi="宋体" w:eastAsia="宋体" w:cs="宋体"/>
                <w:i w:val="0"/>
                <w:iCs w:val="0"/>
                <w:color w:val="000000"/>
                <w:sz w:val="22"/>
                <w:szCs w:val="22"/>
                <w:u w:val="none"/>
              </w:rPr>
            </w:pPr>
          </w:p>
        </w:tc>
      </w:tr>
      <w:tr w14:paraId="7435B6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865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英语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301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英语专业综合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B5E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1E357">
            <w:pPr>
              <w:jc w:val="center"/>
              <w:rPr>
                <w:rFonts w:hint="eastAsia" w:ascii="宋体" w:hAnsi="宋体" w:eastAsia="宋体" w:cs="宋体"/>
                <w:i w:val="0"/>
                <w:iCs w:val="0"/>
                <w:color w:val="000000"/>
                <w:sz w:val="22"/>
                <w:szCs w:val="22"/>
                <w:u w:val="none"/>
              </w:rPr>
            </w:pPr>
          </w:p>
        </w:tc>
      </w:tr>
      <w:tr w14:paraId="5692BA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62D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英语（本科段）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112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英语专业综合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E35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F8F46">
            <w:pPr>
              <w:jc w:val="center"/>
              <w:rPr>
                <w:rFonts w:hint="eastAsia" w:ascii="宋体" w:hAnsi="宋体" w:eastAsia="宋体" w:cs="宋体"/>
                <w:i w:val="0"/>
                <w:iCs w:val="0"/>
                <w:color w:val="000000"/>
                <w:sz w:val="22"/>
                <w:szCs w:val="22"/>
                <w:u w:val="none"/>
              </w:rPr>
            </w:pPr>
          </w:p>
        </w:tc>
      </w:tr>
      <w:tr w14:paraId="324DBF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6195E">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视觉传达设计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6DB94">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视觉传达设计专业综合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4AD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43F87">
            <w:pPr>
              <w:jc w:val="center"/>
              <w:rPr>
                <w:rFonts w:hint="eastAsia" w:ascii="宋体" w:hAnsi="宋体" w:eastAsia="宋体" w:cs="宋体"/>
                <w:i w:val="0"/>
                <w:iCs w:val="0"/>
                <w:color w:val="000000"/>
                <w:sz w:val="22"/>
                <w:szCs w:val="22"/>
                <w:u w:val="none"/>
              </w:rPr>
            </w:pPr>
          </w:p>
        </w:tc>
      </w:tr>
      <w:tr w14:paraId="02AD1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E4494">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艺术设计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4F6D2">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视觉传达设计专业综合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E8B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0BA92">
            <w:pPr>
              <w:jc w:val="center"/>
              <w:rPr>
                <w:rFonts w:hint="eastAsia" w:ascii="宋体" w:hAnsi="宋体" w:eastAsia="宋体" w:cs="宋体"/>
                <w:i w:val="0"/>
                <w:iCs w:val="0"/>
                <w:color w:val="000000"/>
                <w:sz w:val="22"/>
                <w:szCs w:val="22"/>
                <w:u w:val="none"/>
              </w:rPr>
            </w:pPr>
          </w:p>
        </w:tc>
      </w:tr>
      <w:tr w14:paraId="00D259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4B6FE">
            <w:pPr>
              <w:keepNext w:val="0"/>
              <w:keepLines w:val="0"/>
              <w:widowControl/>
              <w:suppressLineNumbers w:val="0"/>
              <w:jc w:val="center"/>
              <w:textAlignment w:val="center"/>
              <w:rPr>
                <w:rFonts w:hint="eastAsia" w:ascii="宋体" w:hAnsi="宋体" w:eastAsia="宋体" w:cs="宋体"/>
                <w:i w:val="0"/>
                <w:iCs w:val="0"/>
                <w:color w:val="0070C0"/>
                <w:sz w:val="22"/>
                <w:szCs w:val="22"/>
                <w:u w:val="none"/>
              </w:rPr>
            </w:pPr>
            <w:r>
              <w:rPr>
                <w:rFonts w:hint="eastAsia" w:ascii="宋体" w:hAnsi="宋体" w:eastAsia="宋体" w:cs="宋体"/>
                <w:i w:val="0"/>
                <w:iCs w:val="0"/>
                <w:color w:val="0070C0"/>
                <w:kern w:val="0"/>
                <w:sz w:val="22"/>
                <w:szCs w:val="22"/>
                <w:u w:val="none"/>
                <w:lang w:val="en-US" w:eastAsia="zh-CN" w:bidi="ar"/>
              </w:rPr>
              <w:t>艺术教育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65765">
            <w:pPr>
              <w:keepNext w:val="0"/>
              <w:keepLines w:val="0"/>
              <w:widowControl/>
              <w:suppressLineNumbers w:val="0"/>
              <w:jc w:val="center"/>
              <w:textAlignment w:val="center"/>
              <w:rPr>
                <w:rFonts w:hint="eastAsia" w:ascii="宋体" w:hAnsi="宋体" w:eastAsia="宋体" w:cs="宋体"/>
                <w:i w:val="0"/>
                <w:iCs w:val="0"/>
                <w:color w:val="0070C0"/>
                <w:sz w:val="22"/>
                <w:szCs w:val="22"/>
                <w:u w:val="none"/>
              </w:rPr>
            </w:pPr>
            <w:r>
              <w:rPr>
                <w:rFonts w:hint="eastAsia" w:ascii="宋体" w:hAnsi="宋体" w:eastAsia="宋体" w:cs="宋体"/>
                <w:i w:val="0"/>
                <w:iCs w:val="0"/>
                <w:color w:val="0070C0"/>
                <w:kern w:val="0"/>
                <w:sz w:val="22"/>
                <w:szCs w:val="22"/>
                <w:u w:val="none"/>
                <w:lang w:val="en-US" w:eastAsia="zh-CN" w:bidi="ar"/>
              </w:rPr>
              <w:t>艺术教育专业综合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FF4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80B2A">
            <w:pPr>
              <w:jc w:val="center"/>
              <w:rPr>
                <w:rFonts w:hint="eastAsia" w:ascii="宋体" w:hAnsi="宋体" w:eastAsia="宋体" w:cs="宋体"/>
                <w:i w:val="0"/>
                <w:iCs w:val="0"/>
                <w:color w:val="000000"/>
                <w:sz w:val="22"/>
                <w:szCs w:val="22"/>
                <w:u w:val="none"/>
              </w:rPr>
            </w:pPr>
          </w:p>
        </w:tc>
      </w:tr>
      <w:tr w14:paraId="0809A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CDD84">
            <w:pPr>
              <w:keepNext w:val="0"/>
              <w:keepLines w:val="0"/>
              <w:widowControl/>
              <w:suppressLineNumbers w:val="0"/>
              <w:jc w:val="center"/>
              <w:textAlignment w:val="center"/>
              <w:rPr>
                <w:rFonts w:hint="eastAsia" w:ascii="宋体" w:hAnsi="宋体" w:eastAsia="宋体" w:cs="宋体"/>
                <w:i w:val="0"/>
                <w:iCs w:val="0"/>
                <w:color w:val="0070C0"/>
                <w:sz w:val="22"/>
                <w:szCs w:val="22"/>
                <w:u w:val="none"/>
              </w:rPr>
            </w:pPr>
            <w:r>
              <w:rPr>
                <w:rFonts w:hint="eastAsia" w:ascii="宋体" w:hAnsi="宋体" w:eastAsia="宋体" w:cs="宋体"/>
                <w:i w:val="0"/>
                <w:iCs w:val="0"/>
                <w:color w:val="0070C0"/>
                <w:kern w:val="0"/>
                <w:sz w:val="22"/>
                <w:szCs w:val="22"/>
                <w:u w:val="none"/>
                <w:lang w:val="en-US" w:eastAsia="zh-CN" w:bidi="ar"/>
              </w:rPr>
              <w:t>音乐教育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BBDEE">
            <w:pPr>
              <w:keepNext w:val="0"/>
              <w:keepLines w:val="0"/>
              <w:widowControl/>
              <w:suppressLineNumbers w:val="0"/>
              <w:jc w:val="center"/>
              <w:textAlignment w:val="center"/>
              <w:rPr>
                <w:rFonts w:hint="eastAsia" w:ascii="宋体" w:hAnsi="宋体" w:eastAsia="宋体" w:cs="宋体"/>
                <w:i w:val="0"/>
                <w:iCs w:val="0"/>
                <w:color w:val="0070C0"/>
                <w:sz w:val="22"/>
                <w:szCs w:val="22"/>
                <w:u w:val="none"/>
              </w:rPr>
            </w:pPr>
            <w:r>
              <w:rPr>
                <w:rFonts w:hint="eastAsia" w:ascii="宋体" w:hAnsi="宋体" w:eastAsia="宋体" w:cs="宋体"/>
                <w:i w:val="0"/>
                <w:iCs w:val="0"/>
                <w:color w:val="0070C0"/>
                <w:kern w:val="0"/>
                <w:sz w:val="22"/>
                <w:szCs w:val="22"/>
                <w:u w:val="none"/>
                <w:lang w:val="en-US" w:eastAsia="zh-CN" w:bidi="ar"/>
              </w:rPr>
              <w:t>艺术教育专业综合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BF6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94923">
            <w:pPr>
              <w:jc w:val="center"/>
              <w:rPr>
                <w:rFonts w:hint="eastAsia" w:ascii="宋体" w:hAnsi="宋体" w:eastAsia="宋体" w:cs="宋体"/>
                <w:i w:val="0"/>
                <w:iCs w:val="0"/>
                <w:color w:val="000000"/>
                <w:sz w:val="22"/>
                <w:szCs w:val="22"/>
                <w:u w:val="none"/>
              </w:rPr>
            </w:pPr>
          </w:p>
        </w:tc>
      </w:tr>
    </w:tbl>
    <w:p w14:paraId="69004313">
      <w:pPr>
        <w:pStyle w:val="4"/>
        <w:ind w:left="105"/>
        <w:rPr>
          <w:rFonts w:hint="eastAsia"/>
          <w:lang w:val="en-US" w:eastAsia="zh-CN"/>
        </w:rPr>
      </w:pPr>
    </w:p>
    <w:p w14:paraId="6604F71A">
      <w:pPr>
        <w:pStyle w:val="4"/>
        <w:ind w:left="105"/>
        <w:rPr>
          <w:rFonts w:hint="eastAsia" w:ascii="宋体" w:hAnsi="宋体" w:eastAsia="宋体" w:cs="宋体"/>
          <w:sz w:val="28"/>
          <w:szCs w:val="28"/>
          <w:lang w:eastAsia="zh-CN"/>
        </w:rPr>
      </w:pPr>
    </w:p>
    <w:p w14:paraId="6D33BF57">
      <w:pPr>
        <w:pStyle w:val="4"/>
        <w:ind w:left="105"/>
        <w:rPr>
          <w:rFonts w:hint="eastAsia" w:cs="宋体"/>
          <w:i w:val="0"/>
          <w:iCs w:val="0"/>
          <w:color w:val="FF0000"/>
          <w:kern w:val="0"/>
          <w:sz w:val="28"/>
          <w:szCs w:val="28"/>
          <w:u w:val="none"/>
          <w:lang w:val="en-US" w:eastAsia="zh-CN" w:bidi="ar"/>
        </w:rPr>
      </w:pPr>
      <w:r>
        <w:rPr>
          <w:rFonts w:hint="eastAsia" w:ascii="宋体" w:hAnsi="宋体" w:eastAsia="宋体" w:cs="宋体"/>
          <w:sz w:val="28"/>
          <w:szCs w:val="28"/>
          <w:lang w:eastAsia="zh-CN"/>
        </w:rPr>
        <w:t>★</w:t>
      </w:r>
      <w:r>
        <w:rPr>
          <w:rFonts w:hint="eastAsia"/>
          <w:color w:val="FF0000"/>
          <w:sz w:val="28"/>
          <w:szCs w:val="28"/>
          <w:lang w:val="en-US" w:eastAsia="zh-CN"/>
        </w:rPr>
        <w:t>行政管理和行政管理学专业考生需根据专科毕业专业选择一门对应科目进行报名：</w:t>
      </w:r>
      <w:r>
        <w:rPr>
          <w:rFonts w:hint="eastAsia" w:ascii="宋体" w:hAnsi="宋体" w:eastAsia="宋体" w:cs="宋体"/>
          <w:i w:val="0"/>
          <w:iCs w:val="0"/>
          <w:color w:val="FF0000"/>
          <w:kern w:val="0"/>
          <w:sz w:val="28"/>
          <w:szCs w:val="28"/>
          <w:u w:val="none"/>
          <w:lang w:val="en-US" w:eastAsia="zh-CN" w:bidi="ar"/>
        </w:rPr>
        <w:t>行政管理专业综合（一）</w:t>
      </w:r>
      <w:r>
        <w:rPr>
          <w:rFonts w:hint="eastAsia" w:cs="宋体"/>
          <w:i w:val="0"/>
          <w:iCs w:val="0"/>
          <w:color w:val="FF0000"/>
          <w:kern w:val="0"/>
          <w:sz w:val="28"/>
          <w:szCs w:val="28"/>
          <w:u w:val="none"/>
          <w:lang w:val="en-US" w:eastAsia="zh-CN" w:bidi="ar"/>
        </w:rPr>
        <w:t>【</w:t>
      </w:r>
      <w:r>
        <w:rPr>
          <w:rFonts w:hint="eastAsia" w:ascii="宋体" w:hAnsi="宋体" w:eastAsia="宋体" w:cs="宋体"/>
          <w:i w:val="0"/>
          <w:iCs w:val="0"/>
          <w:color w:val="FF0000"/>
          <w:kern w:val="0"/>
          <w:sz w:val="28"/>
          <w:szCs w:val="28"/>
          <w:u w:val="none"/>
          <w:lang w:val="en-US" w:eastAsia="zh-CN" w:bidi="ar"/>
        </w:rPr>
        <w:t>非政治学类专科毕业生</w:t>
      </w:r>
      <w:r>
        <w:rPr>
          <w:rFonts w:hint="eastAsia" w:cs="宋体"/>
          <w:i w:val="0"/>
          <w:iCs w:val="0"/>
          <w:color w:val="FF0000"/>
          <w:kern w:val="0"/>
          <w:sz w:val="28"/>
          <w:szCs w:val="28"/>
          <w:u w:val="none"/>
          <w:lang w:val="en-US" w:eastAsia="zh-CN" w:bidi="ar"/>
        </w:rPr>
        <w:t>】或</w:t>
      </w:r>
      <w:r>
        <w:rPr>
          <w:rFonts w:hint="eastAsia" w:ascii="宋体" w:hAnsi="宋体" w:eastAsia="宋体" w:cs="宋体"/>
          <w:i w:val="0"/>
          <w:iCs w:val="0"/>
          <w:color w:val="FF0000"/>
          <w:kern w:val="0"/>
          <w:sz w:val="28"/>
          <w:szCs w:val="28"/>
          <w:u w:val="none"/>
          <w:lang w:val="en-US" w:eastAsia="zh-CN" w:bidi="ar"/>
        </w:rPr>
        <w:t>行政管理专业综合（二）</w:t>
      </w:r>
      <w:r>
        <w:rPr>
          <w:rFonts w:hint="eastAsia" w:cs="宋体"/>
          <w:i w:val="0"/>
          <w:iCs w:val="0"/>
          <w:color w:val="FF0000"/>
          <w:kern w:val="0"/>
          <w:sz w:val="28"/>
          <w:szCs w:val="28"/>
          <w:u w:val="none"/>
          <w:lang w:val="en-US" w:eastAsia="zh-CN" w:bidi="ar"/>
        </w:rPr>
        <w:t>【</w:t>
      </w:r>
      <w:r>
        <w:rPr>
          <w:rFonts w:hint="eastAsia" w:ascii="宋体" w:hAnsi="宋体" w:eastAsia="宋体" w:cs="宋体"/>
          <w:i w:val="0"/>
          <w:iCs w:val="0"/>
          <w:color w:val="FF0000"/>
          <w:kern w:val="0"/>
          <w:sz w:val="28"/>
          <w:szCs w:val="28"/>
          <w:u w:val="none"/>
          <w:lang w:val="en-US" w:eastAsia="zh-CN" w:bidi="ar"/>
        </w:rPr>
        <w:t>政治学类专科毕业生</w:t>
      </w:r>
      <w:r>
        <w:rPr>
          <w:rFonts w:hint="eastAsia" w:cs="宋体"/>
          <w:i w:val="0"/>
          <w:iCs w:val="0"/>
          <w:color w:val="FF0000"/>
          <w:kern w:val="0"/>
          <w:sz w:val="28"/>
          <w:szCs w:val="28"/>
          <w:u w:val="none"/>
          <w:lang w:val="en-US" w:eastAsia="zh-CN" w:bidi="ar"/>
        </w:rPr>
        <w:t>】</w:t>
      </w:r>
    </w:p>
    <w:p w14:paraId="08F344AA">
      <w:pPr>
        <w:pStyle w:val="4"/>
        <w:ind w:left="105"/>
        <w:rPr>
          <w:rFonts w:hint="eastAsia" w:cs="宋体"/>
          <w:i w:val="0"/>
          <w:iCs w:val="0"/>
          <w:color w:val="FF0000"/>
          <w:kern w:val="0"/>
          <w:sz w:val="28"/>
          <w:szCs w:val="28"/>
          <w:u w:val="none"/>
          <w:lang w:val="en-US" w:eastAsia="zh-CN" w:bidi="ar"/>
        </w:rPr>
      </w:pPr>
    </w:p>
    <w:p w14:paraId="3851CBF2">
      <w:pPr>
        <w:pStyle w:val="4"/>
        <w:ind w:left="105"/>
      </w:pPr>
    </w:p>
    <w:p w14:paraId="0BE00B44">
      <w:pPr>
        <w:pStyle w:val="4"/>
        <w:ind w:left="105"/>
      </w:pPr>
    </w:p>
    <w:p w14:paraId="484122D2">
      <w:pPr>
        <w:pStyle w:val="4"/>
        <w:ind w:left="105"/>
      </w:pPr>
      <w:r>
        <w:drawing>
          <wp:inline distT="0" distB="0" distL="114300" distR="114300">
            <wp:extent cx="5906770" cy="970280"/>
            <wp:effectExtent l="0" t="0" r="17780" b="127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11"/>
                    <a:stretch>
                      <a:fillRect/>
                    </a:stretch>
                  </pic:blipFill>
                  <pic:spPr>
                    <a:xfrm>
                      <a:off x="0" y="0"/>
                      <a:ext cx="5906770" cy="970280"/>
                    </a:xfrm>
                    <a:prstGeom prst="rect">
                      <a:avLst/>
                    </a:prstGeom>
                    <a:noFill/>
                    <a:ln>
                      <a:noFill/>
                    </a:ln>
                  </pic:spPr>
                </pic:pic>
              </a:graphicData>
            </a:graphic>
          </wp:inline>
        </w:drawing>
      </w:r>
    </w:p>
    <w:p w14:paraId="7E4506C0">
      <w:pPr>
        <w:pStyle w:val="4"/>
        <w:ind w:left="105"/>
      </w:pPr>
    </w:p>
    <w:p w14:paraId="072D85C7">
      <w:pPr>
        <w:pStyle w:val="4"/>
        <w:ind w:left="105"/>
        <w:rPr>
          <w:rFonts w:hint="eastAsia" w:cs="宋体"/>
          <w:i w:val="0"/>
          <w:iCs w:val="0"/>
          <w:color w:val="FF0000"/>
          <w:kern w:val="0"/>
          <w:sz w:val="28"/>
          <w:szCs w:val="28"/>
          <w:u w:val="none"/>
          <w:lang w:val="en-US" w:eastAsia="zh-CN" w:bidi="ar"/>
        </w:rPr>
      </w:pPr>
    </w:p>
    <w:p w14:paraId="10A1E060">
      <w:pPr>
        <w:pStyle w:val="4"/>
        <w:ind w:left="105"/>
        <w:rPr>
          <w:rFonts w:hint="default" w:cs="宋体"/>
          <w:i w:val="0"/>
          <w:iCs w:val="0"/>
          <w:color w:val="FF0000"/>
          <w:kern w:val="0"/>
          <w:sz w:val="28"/>
          <w:szCs w:val="28"/>
          <w:u w:val="none"/>
          <w:lang w:val="en-US" w:eastAsia="zh-CN" w:bidi="ar"/>
        </w:rPr>
      </w:pPr>
      <w:r>
        <w:rPr>
          <w:rFonts w:hint="eastAsia" w:cs="宋体"/>
          <w:i w:val="0"/>
          <w:iCs w:val="0"/>
          <w:color w:val="FF0000"/>
          <w:kern w:val="0"/>
          <w:sz w:val="28"/>
          <w:szCs w:val="28"/>
          <w:u w:val="none"/>
          <w:lang w:val="en-US" w:eastAsia="zh-CN" w:bidi="ar"/>
        </w:rPr>
        <w:t>核对报名测试科目无误后点击确认</w:t>
      </w:r>
    </w:p>
    <w:p w14:paraId="5EA3B823">
      <w:pPr>
        <w:pStyle w:val="4"/>
        <w:ind w:left="105"/>
        <w:rPr>
          <w:rFonts w:hint="default" w:cs="宋体"/>
          <w:i w:val="0"/>
          <w:iCs w:val="0"/>
          <w:color w:val="FF0000"/>
          <w:kern w:val="0"/>
          <w:sz w:val="28"/>
          <w:szCs w:val="28"/>
          <w:u w:val="none"/>
          <w:lang w:val="en-US" w:eastAsia="zh-CN" w:bidi="ar"/>
        </w:rPr>
      </w:pPr>
      <w:r>
        <w:drawing>
          <wp:inline distT="0" distB="0" distL="114300" distR="114300">
            <wp:extent cx="5902325" cy="1423035"/>
            <wp:effectExtent l="0" t="0" r="3175" b="5715"/>
            <wp:docPr id="1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
                    <pic:cNvPicPr>
                      <a:picLocks noChangeAspect="1"/>
                    </pic:cNvPicPr>
                  </pic:nvPicPr>
                  <pic:blipFill>
                    <a:blip r:embed="rId12"/>
                    <a:stretch>
                      <a:fillRect/>
                    </a:stretch>
                  </pic:blipFill>
                  <pic:spPr>
                    <a:xfrm>
                      <a:off x="0" y="0"/>
                      <a:ext cx="5902325" cy="1423035"/>
                    </a:xfrm>
                    <a:prstGeom prst="rect">
                      <a:avLst/>
                    </a:prstGeom>
                    <a:noFill/>
                    <a:ln>
                      <a:noFill/>
                    </a:ln>
                  </pic:spPr>
                </pic:pic>
              </a:graphicData>
            </a:graphic>
          </wp:inline>
        </w:drawing>
      </w:r>
    </w:p>
    <w:p w14:paraId="63B5B46A">
      <w:pPr>
        <w:pStyle w:val="4"/>
        <w:ind w:left="105"/>
        <w:rPr>
          <w:rFonts w:hint="eastAsia"/>
          <w:lang w:val="en-US" w:eastAsia="zh-CN"/>
        </w:rPr>
      </w:pPr>
      <w:r>
        <w:rPr>
          <w:rFonts w:hint="eastAsia"/>
          <w:lang w:val="en-US" w:eastAsia="zh-CN"/>
        </w:rPr>
        <w:t xml:space="preserve"> </w:t>
      </w:r>
    </w:p>
    <w:p w14:paraId="7BC1E737">
      <w:pPr>
        <w:pStyle w:val="4"/>
        <w:ind w:left="105"/>
        <w:rPr>
          <w:rFonts w:hint="eastAsia"/>
          <w:color w:val="FF0000"/>
          <w:sz w:val="28"/>
          <w:szCs w:val="28"/>
          <w:lang w:val="en-US" w:eastAsia="zh-CN"/>
        </w:rPr>
      </w:pPr>
      <w:r>
        <w:rPr>
          <w:rFonts w:hint="eastAsia"/>
          <w:sz w:val="28"/>
          <w:szCs w:val="28"/>
          <w:lang w:val="en-US" w:eastAsia="zh-CN"/>
        </w:rPr>
        <w:t>报名页面：</w:t>
      </w:r>
      <w:r>
        <w:rPr>
          <w:rFonts w:hint="eastAsia"/>
          <w:color w:val="auto"/>
          <w:sz w:val="28"/>
          <w:szCs w:val="28"/>
          <w:lang w:val="en-US" w:eastAsia="zh-CN"/>
        </w:rPr>
        <w:t>预约状态显示</w:t>
      </w:r>
      <w:r>
        <w:rPr>
          <w:rFonts w:hint="eastAsia"/>
          <w:color w:val="FF0000"/>
          <w:sz w:val="28"/>
          <w:szCs w:val="28"/>
          <w:lang w:val="en-US" w:eastAsia="zh-CN"/>
        </w:rPr>
        <w:t>：已预约；</w:t>
      </w:r>
      <w:r>
        <w:rPr>
          <w:rFonts w:hint="eastAsia"/>
          <w:color w:val="auto"/>
          <w:sz w:val="28"/>
          <w:szCs w:val="28"/>
          <w:lang w:val="en-US" w:eastAsia="zh-CN"/>
        </w:rPr>
        <w:t>操作显示</w:t>
      </w:r>
      <w:r>
        <w:rPr>
          <w:rFonts w:hint="eastAsia"/>
          <w:color w:val="FF0000"/>
          <w:sz w:val="28"/>
          <w:szCs w:val="28"/>
          <w:lang w:val="en-US" w:eastAsia="zh-CN"/>
        </w:rPr>
        <w:t>：已报考。</w:t>
      </w:r>
      <w:r>
        <w:rPr>
          <w:rFonts w:hint="eastAsia"/>
          <w:color w:val="auto"/>
          <w:sz w:val="28"/>
          <w:szCs w:val="28"/>
          <w:lang w:val="en-US" w:eastAsia="zh-CN"/>
        </w:rPr>
        <w:t>即完成报名</w:t>
      </w:r>
      <w:r>
        <w:rPr>
          <w:rFonts w:hint="eastAsia"/>
          <w:color w:val="FF0000"/>
          <w:sz w:val="28"/>
          <w:szCs w:val="28"/>
          <w:lang w:val="en-US" w:eastAsia="zh-CN"/>
        </w:rPr>
        <w:t>。</w:t>
      </w:r>
    </w:p>
    <w:p w14:paraId="61FE154E">
      <w:pPr>
        <w:pStyle w:val="4"/>
        <w:ind w:left="105"/>
        <w:rPr>
          <w:rFonts w:hint="default"/>
          <w:color w:val="FF0000"/>
          <w:sz w:val="28"/>
          <w:szCs w:val="28"/>
          <w:lang w:val="en-US" w:eastAsia="zh-CN"/>
        </w:rPr>
      </w:pPr>
      <w:r>
        <w:rPr>
          <w:rFonts w:hint="eastAsia"/>
          <w:color w:val="FF0000"/>
          <w:sz w:val="28"/>
          <w:szCs w:val="28"/>
          <w:lang w:val="en-US" w:eastAsia="zh-CN"/>
        </w:rPr>
        <w:t>线上测试不用打印准考证。</w:t>
      </w:r>
    </w:p>
    <w:p w14:paraId="67A02901">
      <w:pPr>
        <w:pStyle w:val="4"/>
        <w:ind w:left="105"/>
        <w:rPr>
          <w:rFonts w:hint="default" w:eastAsia="宋体"/>
          <w:lang w:val="en-US" w:eastAsia="zh-CN"/>
        </w:rPr>
      </w:pPr>
      <w:r>
        <w:rPr>
          <w:rFonts w:hint="eastAsia"/>
          <w:lang w:val="en-US" w:eastAsia="zh-CN"/>
        </w:rPr>
        <w:t xml:space="preserve"> </w:t>
      </w:r>
    </w:p>
    <w:p w14:paraId="15E3B6F9">
      <w:pPr>
        <w:pStyle w:val="4"/>
        <w:ind w:left="105"/>
      </w:pPr>
      <w:r>
        <w:drawing>
          <wp:inline distT="0" distB="0" distL="114300" distR="114300">
            <wp:extent cx="5788660" cy="1004570"/>
            <wp:effectExtent l="0" t="0" r="254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3"/>
                    <a:stretch>
                      <a:fillRect/>
                    </a:stretch>
                  </pic:blipFill>
                  <pic:spPr>
                    <a:xfrm>
                      <a:off x="0" y="0"/>
                      <a:ext cx="5788660" cy="1004570"/>
                    </a:xfrm>
                    <a:prstGeom prst="rect">
                      <a:avLst/>
                    </a:prstGeom>
                    <a:noFill/>
                    <a:ln>
                      <a:noFill/>
                    </a:ln>
                  </pic:spPr>
                </pic:pic>
              </a:graphicData>
            </a:graphic>
          </wp:inline>
        </w:drawing>
      </w:r>
    </w:p>
    <w:p w14:paraId="42D35FE4">
      <w:pPr>
        <w:pStyle w:val="4"/>
        <w:ind w:left="105"/>
        <w:rPr>
          <w:rFonts w:hint="eastAsia"/>
          <w:sz w:val="28"/>
          <w:szCs w:val="28"/>
          <w:lang w:val="en-US" w:eastAsia="zh-CN"/>
        </w:rPr>
      </w:pPr>
    </w:p>
    <w:p w14:paraId="32A00E29">
      <w:pPr>
        <w:pStyle w:val="2"/>
        <w:numPr>
          <w:ilvl w:val="0"/>
          <w:numId w:val="0"/>
        </w:numPr>
        <w:tabs>
          <w:tab w:val="left" w:pos="418"/>
        </w:tabs>
        <w:spacing w:before="69"/>
        <w:ind w:left="105" w:leftChars="0" w:firstLine="643" w:firstLineChars="200"/>
        <w:rPr>
          <w:rFonts w:hint="default"/>
          <w:lang w:val="en-US" w:eastAsia="zh-CN"/>
        </w:rPr>
      </w:pPr>
      <w:r>
        <w:rPr>
          <w:rFonts w:hint="eastAsia" w:ascii="黑体" w:hAnsi="黑体" w:eastAsia="黑体" w:cs="黑体"/>
          <w:b/>
          <w:bCs/>
          <w:sz w:val="32"/>
          <w:szCs w:val="32"/>
          <w:lang w:val="en-US" w:eastAsia="zh-CN" w:bidi="ar-SA"/>
        </w:rPr>
        <w:t>4.</w:t>
      </w:r>
      <w:r>
        <w:rPr>
          <w:rFonts w:hint="eastAsia"/>
          <w:lang w:val="en-US" w:eastAsia="zh-CN"/>
        </w:rPr>
        <w:t>查阅复习资料和测试办法</w:t>
      </w:r>
    </w:p>
    <w:p w14:paraId="23E853EB">
      <w:pPr>
        <w:numPr>
          <w:ilvl w:val="0"/>
          <w:numId w:val="0"/>
        </w:numPr>
        <w:rPr>
          <w:rFonts w:hint="default"/>
          <w:lang w:val="en-US" w:eastAsia="zh-CN"/>
        </w:rPr>
      </w:pPr>
    </w:p>
    <w:p w14:paraId="24D79C3C">
      <w:pPr>
        <w:numPr>
          <w:ilvl w:val="0"/>
          <w:numId w:val="0"/>
        </w:numPr>
        <w:ind w:firstLine="560" w:firstLineChars="200"/>
        <w:rPr>
          <w:rFonts w:hint="default"/>
          <w:lang w:val="en-US" w:eastAsia="zh-CN"/>
        </w:rPr>
      </w:pPr>
      <w:r>
        <w:rPr>
          <w:rFonts w:hint="eastAsia" w:ascii="宋体" w:hAnsi="宋体" w:eastAsia="宋体" w:cs="宋体"/>
          <w:sz w:val="28"/>
          <w:szCs w:val="28"/>
          <w:lang w:eastAsia="zh-CN"/>
        </w:rPr>
        <w:t>考生在</w:t>
      </w:r>
      <w:r>
        <w:rPr>
          <w:rFonts w:hint="eastAsia" w:cs="宋体"/>
          <w:sz w:val="28"/>
          <w:szCs w:val="28"/>
          <w:lang w:val="en-US" w:eastAsia="zh-CN"/>
        </w:rPr>
        <w:t>广西师范大学自考管理系统</w:t>
      </w:r>
      <w:r>
        <w:rPr>
          <w:rFonts w:hint="eastAsia" w:ascii="宋体" w:hAnsi="宋体" w:eastAsia="宋体" w:cs="宋体"/>
          <w:sz w:val="28"/>
          <w:szCs w:val="28"/>
          <w:lang w:eastAsia="zh-CN"/>
        </w:rPr>
        <w:t>【</w:t>
      </w:r>
      <w:r>
        <w:rPr>
          <w:rFonts w:hint="eastAsia" w:cs="宋体"/>
          <w:sz w:val="28"/>
          <w:szCs w:val="28"/>
          <w:lang w:val="en-US" w:eastAsia="zh-CN"/>
        </w:rPr>
        <w:t>收件箱</w:t>
      </w:r>
      <w:r>
        <w:rPr>
          <w:rFonts w:hint="eastAsia" w:ascii="宋体" w:hAnsi="宋体" w:eastAsia="宋体" w:cs="宋体"/>
          <w:sz w:val="28"/>
          <w:szCs w:val="28"/>
          <w:lang w:eastAsia="zh-CN"/>
        </w:rPr>
        <w:t>】菜单</w:t>
      </w:r>
      <w:r>
        <w:rPr>
          <w:rFonts w:hint="eastAsia" w:cs="宋体"/>
          <w:sz w:val="28"/>
          <w:szCs w:val="28"/>
          <w:lang w:val="en-US" w:eastAsia="zh-CN"/>
        </w:rPr>
        <w:t>进入，2026年4月1日至3日可查收复习资料。</w:t>
      </w:r>
    </w:p>
    <w:p w14:paraId="11E4ACAF">
      <w:pPr>
        <w:numPr>
          <w:ilvl w:val="0"/>
          <w:numId w:val="0"/>
        </w:numPr>
        <w:rPr>
          <w:rFonts w:hint="default"/>
          <w:lang w:val="en-US" w:eastAsia="zh-CN"/>
        </w:rPr>
      </w:pPr>
    </w:p>
    <w:p w14:paraId="1EFEB927">
      <w:pPr>
        <w:numPr>
          <w:ilvl w:val="0"/>
          <w:numId w:val="0"/>
        </w:numPr>
        <w:rPr>
          <w:rFonts w:hint="default"/>
          <w:lang w:val="en-US" w:eastAsia="zh-CN"/>
        </w:rPr>
      </w:pPr>
      <w:r>
        <w:drawing>
          <wp:inline distT="0" distB="0" distL="114300" distR="114300">
            <wp:extent cx="5266055" cy="1691005"/>
            <wp:effectExtent l="0" t="0" r="10795" b="4445"/>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14"/>
                    <a:stretch>
                      <a:fillRect/>
                    </a:stretch>
                  </pic:blipFill>
                  <pic:spPr>
                    <a:xfrm>
                      <a:off x="0" y="0"/>
                      <a:ext cx="5266055" cy="1691005"/>
                    </a:xfrm>
                    <a:prstGeom prst="rect">
                      <a:avLst/>
                    </a:prstGeom>
                    <a:noFill/>
                    <a:ln>
                      <a:noFill/>
                    </a:ln>
                  </pic:spPr>
                </pic:pic>
              </a:graphicData>
            </a:graphic>
          </wp:inline>
        </w:drawing>
      </w:r>
      <w:bookmarkStart w:id="17" w:name="_GoBack"/>
      <w:bookmarkEnd w:id="17"/>
    </w:p>
    <w:sectPr>
      <w:pgSz w:w="11910" w:h="16840"/>
      <w:pgMar w:top="1134" w:right="1460" w:bottom="1134" w:left="1134" w:header="0" w:footer="61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104584">
    <w:pPr>
      <w:pStyle w:val="4"/>
      <w:spacing w:line="14" w:lineRule="auto"/>
      <w:rPr>
        <w:sz w:val="12"/>
      </w:rPr>
    </w:pPr>
    <w:r>
      <w:rPr>
        <w:lang w:eastAsia="zh-CN"/>
      </w:rPr>
      <mc:AlternateContent>
        <mc:Choice Requires="wps">
          <w:drawing>
            <wp:anchor distT="0" distB="0" distL="114300" distR="114300" simplePos="0" relativeHeight="251659264" behindDoc="1" locked="0" layoutInCell="1" allowOverlap="1">
              <wp:simplePos x="0" y="0"/>
              <wp:positionH relativeFrom="page">
                <wp:posOffset>3590925</wp:posOffset>
              </wp:positionH>
              <wp:positionV relativeFrom="page">
                <wp:posOffset>10113010</wp:posOffset>
              </wp:positionV>
              <wp:extent cx="381000" cy="153670"/>
              <wp:effectExtent l="0" t="0" r="0" b="0"/>
              <wp:wrapNone/>
              <wp:docPr id="2" name="文本框 1"/>
              <wp:cNvGraphicFramePr/>
              <a:graphic xmlns:a="http://schemas.openxmlformats.org/drawingml/2006/main">
                <a:graphicData uri="http://schemas.microsoft.com/office/word/2010/wordprocessingShape">
                  <wps:wsp>
                    <wps:cNvSpPr txBox="1"/>
                    <wps:spPr>
                      <a:xfrm>
                        <a:off x="0" y="0"/>
                        <a:ext cx="381000" cy="153670"/>
                      </a:xfrm>
                      <a:prstGeom prst="rect">
                        <a:avLst/>
                      </a:prstGeom>
                      <a:noFill/>
                      <a:ln>
                        <a:noFill/>
                      </a:ln>
                    </wps:spPr>
                    <wps:txbx>
                      <w:txbxContent>
                        <w:p w14:paraId="40FE45E1">
                          <w:pPr>
                            <w:spacing w:before="5"/>
                            <w:ind w:left="20"/>
                            <w:rPr>
                              <w:sz w:val="18"/>
                            </w:rPr>
                          </w:pPr>
                          <w:r>
                            <w:rPr>
                              <w:spacing w:val="-21"/>
                              <w:sz w:val="18"/>
                            </w:rPr>
                            <w:t xml:space="preserve">第 </w:t>
                          </w:r>
                          <w:r>
                            <w:fldChar w:fldCharType="begin"/>
                          </w:r>
                          <w:r>
                            <w:rPr>
                              <w:rFonts w:ascii="Arial" w:eastAsia="Arial"/>
                              <w:sz w:val="18"/>
                            </w:rPr>
                            <w:instrText xml:space="preserve"> PAGE </w:instrText>
                          </w:r>
                          <w:r>
                            <w:fldChar w:fldCharType="separate"/>
                          </w:r>
                          <w:r>
                            <w:rPr>
                              <w:rFonts w:ascii="Arial" w:eastAsia="Arial"/>
                              <w:sz w:val="18"/>
                            </w:rPr>
                            <w:t>6</w:t>
                          </w:r>
                          <w:r>
                            <w:fldChar w:fldCharType="end"/>
                          </w:r>
                          <w:r>
                            <w:rPr>
                              <w:rFonts w:ascii="Arial" w:eastAsia="Arial"/>
                              <w:sz w:val="18"/>
                            </w:rPr>
                            <w:t xml:space="preserve"> </w:t>
                          </w:r>
                          <w:r>
                            <w:rPr>
                              <w:sz w:val="18"/>
                            </w:rPr>
                            <w:t>页</w:t>
                          </w:r>
                        </w:p>
                      </w:txbxContent>
                    </wps:txbx>
                    <wps:bodyPr lIns="0" tIns="0" rIns="0" bIns="0" upright="1"/>
                  </wps:wsp>
                </a:graphicData>
              </a:graphic>
            </wp:anchor>
          </w:drawing>
        </mc:Choice>
        <mc:Fallback>
          <w:pict>
            <v:shape id="文本框 1" o:spid="_x0000_s1026" o:spt="202" type="#_x0000_t202" style="position:absolute;left:0pt;margin-left:282.75pt;margin-top:796.3pt;height:12.1pt;width:30pt;mso-position-horizontal-relative:page;mso-position-vertical-relative:page;z-index:-251657216;mso-width-relative:page;mso-height-relative:page;" filled="f" stroked="f" coordsize="21600,21600" o:gfxdata="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Zw7YR2QAAAA0BAAAPAAAAAAAAAAEAIAAAACIAAABkcnMvZG93bnJldi54bWxQSwEC&#10;FAAUAAAACACHTuJA9XyQRroBAABxAwAADgAAAAAAAAABACAAAAAoAQAAZHJzL2Uyb0RvYy54bWxQ&#10;SwUGAAAAAAYABgBZAQAAVAUAAAAA&#10;">
              <v:fill on="f" focussize="0,0"/>
              <v:stroke on="f"/>
              <v:imagedata o:title=""/>
              <o:lock v:ext="edit" aspectratio="f"/>
              <v:textbox inset="0mm,0mm,0mm,0mm">
                <w:txbxContent>
                  <w:p w14:paraId="40FE45E1">
                    <w:pPr>
                      <w:spacing w:before="5"/>
                      <w:ind w:left="20"/>
                      <w:rPr>
                        <w:sz w:val="18"/>
                      </w:rPr>
                    </w:pPr>
                    <w:r>
                      <w:rPr>
                        <w:spacing w:val="-21"/>
                        <w:sz w:val="18"/>
                      </w:rPr>
                      <w:t xml:space="preserve">第 </w:t>
                    </w:r>
                    <w:r>
                      <w:fldChar w:fldCharType="begin"/>
                    </w:r>
                    <w:r>
                      <w:rPr>
                        <w:rFonts w:ascii="Arial" w:eastAsia="Arial"/>
                        <w:sz w:val="18"/>
                      </w:rPr>
                      <w:instrText xml:space="preserve"> PAGE </w:instrText>
                    </w:r>
                    <w:r>
                      <w:fldChar w:fldCharType="separate"/>
                    </w:r>
                    <w:r>
                      <w:rPr>
                        <w:rFonts w:ascii="Arial" w:eastAsia="Arial"/>
                        <w:sz w:val="18"/>
                      </w:rPr>
                      <w:t>6</w:t>
                    </w:r>
                    <w:r>
                      <w:fldChar w:fldCharType="end"/>
                    </w:r>
                    <w:r>
                      <w:rPr>
                        <w:rFonts w:ascii="Arial" w:eastAsia="Arial"/>
                        <w:sz w:val="18"/>
                      </w:rPr>
                      <w:t xml:space="preserve"> </w:t>
                    </w:r>
                    <w:r>
                      <w:rPr>
                        <w:sz w:val="18"/>
                      </w:rPr>
                      <w:t>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2N2I2ZjFiOTUxMDUwNDMxM2IzMTQwNDc5YTQwODIifQ=="/>
  </w:docVars>
  <w:rsids>
    <w:rsidRoot w:val="00BA4366"/>
    <w:rsid w:val="009A35F3"/>
    <w:rsid w:val="00BA4366"/>
    <w:rsid w:val="00D35824"/>
    <w:rsid w:val="041B4E25"/>
    <w:rsid w:val="06286BA7"/>
    <w:rsid w:val="06F76358"/>
    <w:rsid w:val="0AC97009"/>
    <w:rsid w:val="120E0350"/>
    <w:rsid w:val="12196DB7"/>
    <w:rsid w:val="134D05CC"/>
    <w:rsid w:val="163550E8"/>
    <w:rsid w:val="1AA56966"/>
    <w:rsid w:val="21A06612"/>
    <w:rsid w:val="23D37848"/>
    <w:rsid w:val="25DA573D"/>
    <w:rsid w:val="2AAE69EC"/>
    <w:rsid w:val="31447F57"/>
    <w:rsid w:val="314C4656"/>
    <w:rsid w:val="33804984"/>
    <w:rsid w:val="350C26C6"/>
    <w:rsid w:val="35C5159A"/>
    <w:rsid w:val="365C33B7"/>
    <w:rsid w:val="3D17054B"/>
    <w:rsid w:val="3E3916A1"/>
    <w:rsid w:val="403460AA"/>
    <w:rsid w:val="4646640C"/>
    <w:rsid w:val="473F028A"/>
    <w:rsid w:val="4EE97C96"/>
    <w:rsid w:val="51545257"/>
    <w:rsid w:val="515B457F"/>
    <w:rsid w:val="53516CBE"/>
    <w:rsid w:val="5BAB3281"/>
    <w:rsid w:val="5C21669E"/>
    <w:rsid w:val="5CE57E3C"/>
    <w:rsid w:val="5F3C4658"/>
    <w:rsid w:val="60BA5258"/>
    <w:rsid w:val="611F57F6"/>
    <w:rsid w:val="61FE285A"/>
    <w:rsid w:val="621910BA"/>
    <w:rsid w:val="627A4CD6"/>
    <w:rsid w:val="63462D9E"/>
    <w:rsid w:val="64B50386"/>
    <w:rsid w:val="64B82B5B"/>
    <w:rsid w:val="68AE21DF"/>
    <w:rsid w:val="68C95F19"/>
    <w:rsid w:val="6938389E"/>
    <w:rsid w:val="6AF070E6"/>
    <w:rsid w:val="6FC8543D"/>
    <w:rsid w:val="70077B4A"/>
    <w:rsid w:val="707D1A79"/>
    <w:rsid w:val="72B153D2"/>
    <w:rsid w:val="73C432F4"/>
    <w:rsid w:val="74470D35"/>
    <w:rsid w:val="77002BBD"/>
    <w:rsid w:val="77E33AC5"/>
    <w:rsid w:val="78421DF5"/>
    <w:rsid w:val="79307A4C"/>
    <w:rsid w:val="7AB9139D"/>
    <w:rsid w:val="7B561D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en-US" w:eastAsia="en-US" w:bidi="ar-SA"/>
    </w:rPr>
  </w:style>
  <w:style w:type="paragraph" w:styleId="2">
    <w:name w:val="heading 1"/>
    <w:basedOn w:val="1"/>
    <w:next w:val="1"/>
    <w:qFormat/>
    <w:uiPriority w:val="1"/>
    <w:pPr>
      <w:spacing w:before="53"/>
      <w:ind w:left="417" w:hanging="312"/>
      <w:outlineLvl w:val="0"/>
    </w:pPr>
    <w:rPr>
      <w:rFonts w:ascii="黑体" w:hAnsi="黑体" w:eastAsia="黑体" w:cs="黑体"/>
      <w:b/>
      <w:bCs/>
      <w:sz w:val="32"/>
      <w:szCs w:val="32"/>
    </w:rPr>
  </w:style>
  <w:style w:type="paragraph" w:styleId="3">
    <w:name w:val="heading 2"/>
    <w:basedOn w:val="1"/>
    <w:next w:val="1"/>
    <w:qFormat/>
    <w:uiPriority w:val="1"/>
    <w:pPr>
      <w:ind w:left="105"/>
      <w:outlineLvl w:val="1"/>
    </w:pPr>
    <w:rPr>
      <w:rFonts w:ascii="微软雅黑" w:hAnsi="微软雅黑" w:eastAsia="微软雅黑" w:cs="微软雅黑"/>
      <w:b/>
      <w:bCs/>
      <w:sz w:val="24"/>
      <w:szCs w:val="2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rPr>
      <w:sz w:val="24"/>
      <w:szCs w:val="24"/>
    </w:rPr>
  </w:style>
  <w:style w:type="paragraph" w:styleId="5">
    <w:name w:val="Balloon Text"/>
    <w:basedOn w:val="1"/>
    <w:link w:val="13"/>
    <w:qFormat/>
    <w:uiPriority w:val="0"/>
    <w:rPr>
      <w:sz w:val="18"/>
      <w:szCs w:val="18"/>
    </w:rPr>
  </w:style>
  <w:style w:type="paragraph" w:styleId="6">
    <w:name w:val="toc 1"/>
    <w:basedOn w:val="1"/>
    <w:next w:val="1"/>
    <w:qFormat/>
    <w:uiPriority w:val="1"/>
    <w:pPr>
      <w:spacing w:before="3"/>
      <w:ind w:left="328" w:hanging="223"/>
    </w:pPr>
    <w:rPr>
      <w:sz w:val="20"/>
      <w:szCs w:val="20"/>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spacing w:before="53"/>
      <w:ind w:left="328" w:hanging="312"/>
    </w:pPr>
  </w:style>
  <w:style w:type="paragraph" w:customStyle="1" w:styleId="11">
    <w:name w:val="Table Paragraph"/>
    <w:basedOn w:val="1"/>
    <w:qFormat/>
    <w:uiPriority w:val="1"/>
  </w:style>
  <w:style w:type="paragraph" w:customStyle="1" w:styleId="12">
    <w:name w:val="WPSOffice手动目录 1"/>
    <w:qFormat/>
    <w:uiPriority w:val="0"/>
    <w:rPr>
      <w:rFonts w:ascii="Times New Roman" w:hAnsi="Times New Roman" w:eastAsia="宋体" w:cs="Times New Roman"/>
      <w:lang w:val="en-US" w:eastAsia="zh-CN" w:bidi="ar-SA"/>
    </w:rPr>
  </w:style>
  <w:style w:type="character" w:customStyle="1" w:styleId="13">
    <w:name w:val="批注框文本 Char"/>
    <w:basedOn w:val="8"/>
    <w:link w:val="5"/>
    <w:qFormat/>
    <w:uiPriority w:val="0"/>
    <w:rPr>
      <w:rFonts w:ascii="宋体" w:hAnsi="宋体" w:cs="宋体"/>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5</Pages>
  <Words>1116</Words>
  <Characters>1193</Characters>
  <Lines>6</Lines>
  <Paragraphs>1</Paragraphs>
  <TotalTime>38</TotalTime>
  <ScaleCrop>false</ScaleCrop>
  <LinksUpToDate>false</LinksUpToDate>
  <CharactersWithSpaces>1225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2022-04-18T03:52:00Z</dcterms:created>
  <dc:creator>cheng ll</dc:creator>
  <cp:lastModifiedBy>谢伟</cp:lastModifiedBy>
  <dcterms:modified xsi:type="dcterms:W3CDTF">2026-03-24T03:01:03Z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2021-10-26T00:00:00Z</vt:filetime>
  </property>
  <property fmtid="{D5CDD505-2E9C-101B-9397-08002B2CF9AE}" pid="3" name="Creator">
    <vt:lpwstr>WPS 文字</vt:lpwstr>
  </property>
  <property fmtid="{D5CDD505-2E9C-101B-9397-08002B2CF9AE}" pid="4" name="LastSaved">
    <vt:filetime>2022-04-18T00:00:00Z</vt:filetime>
  </property>
  <property fmtid="{D5CDD505-2E9C-101B-9397-08002B2CF9AE}" pid="5" name="KSOProductBuildVer">
    <vt:lpwstr>2052-12.1.0.24034</vt:lpwstr>
  </property>
  <property fmtid="{D5CDD505-2E9C-101B-9397-08002B2CF9AE}" pid="6" name="ICV">
    <vt:lpwstr>BDB1C54DC03C4638B64CCD0E97ABA417_13</vt:lpwstr>
  </property>
  <property fmtid="{D5CDD505-2E9C-101B-9397-08002B2CF9AE}" pid="7" name="KSOTemplateDocerSaveRecord">
    <vt:lpwstr>eyJoZGlkIjoiY2Y2N2I2ZjFiOTUxMDUwNDMxM2IzMTQwNDc5YTQwODIiLCJ1c2VySWQiOiIxNTgyNDc5MTA2In0=</vt:lpwstr>
  </property>
</Properties>
</file>