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8AE98">
      <w:pPr>
        <w:widowControl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  <w:t>广西师范大学高等教育自学考试毕业论文撰写要求</w:t>
      </w:r>
    </w:p>
    <w:p w14:paraId="4D5A3460">
      <w:pPr>
        <w:widowControl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  <w:t>及格式规范</w:t>
      </w:r>
    </w:p>
    <w:p w14:paraId="2348A721">
      <w:pPr>
        <w:widowControl/>
        <w:jc w:val="center"/>
        <w:rPr>
          <w:rFonts w:hint="default" w:ascii="宋体" w:hAnsi="宋体" w:eastAsia="宋体" w:cs="宋体"/>
          <w:b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lang w:val="en-US" w:eastAsia="zh-CN"/>
        </w:rPr>
        <w:t>(2025年)</w:t>
      </w:r>
    </w:p>
    <w:p w14:paraId="11C72163">
      <w:pPr>
        <w:widowControl/>
        <w:jc w:val="center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 w14:paraId="2492A11D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高等教育自学考试毕业论文的撰写，是高等教育自学考试考生（以下简称自考生）本科阶段考核的重要环节，是自考生必须完成的总结性作业。撰写毕业论文，既是对自考生学习本专业基础知识和专业知识总结，也是对自考生综合运用所学理论知识和专业技能，独立分析和解决实际问题的能力全面检验。为保证我校高等教育自学考试毕业论文质量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参照《广西壮族自治区本科毕业论文（设计）抽检实施细则（试行）》，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特制定本论文规范。</w:t>
      </w:r>
    </w:p>
    <w:p w14:paraId="52E09AC5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 w14:paraId="6334F8EE">
      <w:pPr>
        <w:widowControl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color w:val="auto"/>
          <w:kern w:val="0"/>
          <w:sz w:val="30"/>
          <w:szCs w:val="30"/>
        </w:rPr>
        <w:t>第一部分  毕业论文撰写</w:t>
      </w:r>
    </w:p>
    <w:p w14:paraId="5EFF1081">
      <w:pPr>
        <w:widowControl/>
        <w:spacing w:line="360" w:lineRule="auto"/>
        <w:jc w:val="center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</w:p>
    <w:p w14:paraId="39F8B5FB">
      <w:pPr>
        <w:widowControl/>
        <w:spacing w:line="360" w:lineRule="auto"/>
        <w:jc w:val="left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宋体"/>
          <w:b/>
          <w:color w:val="auto"/>
          <w:kern w:val="0"/>
          <w:sz w:val="28"/>
          <w:szCs w:val="28"/>
        </w:rPr>
        <w:t>一、毕业论文写作基本要求</w:t>
      </w:r>
    </w:p>
    <w:p w14:paraId="39156BB9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毕业论文一般使用简化汉语撰写。</w:t>
      </w:r>
    </w:p>
    <w:p w14:paraId="4541C283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（一）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毕业论文撰写相关工作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一般包括选题、搜集、整理研究资料、拟定提纲、论文初稿、定稿等阶段。</w:t>
      </w:r>
    </w:p>
    <w:p w14:paraId="46F6A1CB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（二）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毕业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论文要求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概念清楚，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观点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确，论据充实，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数据可靠，内容正确，条理分明，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言流畅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文章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结构合理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、严谨。外语专业学生需用外语撰写论文。</w:t>
      </w:r>
    </w:p>
    <w:p w14:paraId="631353D1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（三）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毕业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论文须独立完成（考生本人已发表的学术论文也不可代替），若发现抄袭或请人代写者都将作不合格论处。</w:t>
      </w:r>
    </w:p>
    <w:p w14:paraId="1802ECA8">
      <w:pPr>
        <w:widowControl/>
        <w:spacing w:line="360" w:lineRule="auto"/>
        <w:ind w:firstLine="480"/>
        <w:jc w:val="left"/>
        <w:rPr>
          <w:rFonts w:hint="eastAsia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（四）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毕业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论文字数要求。</w:t>
      </w:r>
      <w:r>
        <w:rPr>
          <w:rFonts w:hint="eastAsia"/>
          <w:b/>
          <w:color w:val="auto"/>
          <w:sz w:val="24"/>
          <w:szCs w:val="24"/>
          <w:lang w:eastAsia="zh-CN"/>
        </w:rPr>
        <w:t>文史艺术类不少于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8</w:t>
      </w:r>
      <w:r>
        <w:rPr>
          <w:rFonts w:hint="eastAsia"/>
          <w:b/>
          <w:color w:val="auto"/>
          <w:sz w:val="24"/>
          <w:szCs w:val="24"/>
          <w:lang w:eastAsia="zh-CN"/>
        </w:rPr>
        <w:t>000字（外语类不少于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6000单词</w:t>
      </w:r>
      <w:r>
        <w:rPr>
          <w:rFonts w:hint="eastAsia"/>
          <w:b/>
          <w:color w:val="auto"/>
          <w:sz w:val="24"/>
          <w:szCs w:val="24"/>
          <w:lang w:eastAsia="zh-CN"/>
        </w:rPr>
        <w:t>）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。</w:t>
      </w:r>
      <w:r>
        <w:rPr>
          <w:rFonts w:hint="eastAsia"/>
          <w:b/>
          <w:color w:val="auto"/>
          <w:sz w:val="24"/>
          <w:szCs w:val="24"/>
          <w:lang w:eastAsia="zh-CN"/>
        </w:rPr>
        <w:t>理工类不少于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6000字</w:t>
      </w:r>
      <w:r>
        <w:rPr>
          <w:rFonts w:hint="eastAsia"/>
          <w:b/>
          <w:color w:val="auto"/>
          <w:sz w:val="24"/>
          <w:szCs w:val="24"/>
          <w:lang w:eastAsia="zh-CN"/>
        </w:rPr>
        <w:t>。</w:t>
      </w:r>
    </w:p>
    <w:p w14:paraId="2E970F55">
      <w:pPr>
        <w:widowControl/>
        <w:spacing w:line="360" w:lineRule="auto"/>
        <w:ind w:firstLine="480"/>
        <w:jc w:val="left"/>
        <w:rPr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>（五）</w:t>
      </w: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毕业</w:t>
      </w:r>
      <w:r>
        <w:rPr>
          <w:rFonts w:hint="eastAsia"/>
          <w:b/>
          <w:color w:val="auto"/>
          <w:sz w:val="24"/>
          <w:szCs w:val="24"/>
          <w:lang w:eastAsia="zh-CN"/>
        </w:rPr>
        <w:t>论文必须通过学术不端行为检测。</w:t>
      </w:r>
      <w:r>
        <w:rPr>
          <w:rFonts w:hint="eastAsia"/>
          <w:b/>
          <w:color w:val="auto"/>
          <w:sz w:val="24"/>
          <w:szCs w:val="24"/>
        </w:rPr>
        <w:t>使用超星大雅论文检测系统（</w:t>
      </w:r>
      <w:r>
        <w:rPr>
          <w:b/>
          <w:color w:val="auto"/>
          <w:sz w:val="24"/>
          <w:szCs w:val="24"/>
        </w:rPr>
        <w:t>http://dsa.dayainfo.com/</w:t>
      </w:r>
      <w:r>
        <w:rPr>
          <w:rFonts w:hint="eastAsia"/>
          <w:b/>
          <w:color w:val="auto"/>
          <w:sz w:val="24"/>
          <w:szCs w:val="24"/>
        </w:rPr>
        <w:t>）进行检测。论文文字复制比高于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40</w:t>
      </w:r>
      <w:r>
        <w:rPr>
          <w:rFonts w:hint="eastAsia"/>
          <w:b/>
          <w:color w:val="auto"/>
          <w:sz w:val="24"/>
          <w:szCs w:val="24"/>
        </w:rPr>
        <w:t>%</w:t>
      </w:r>
      <w:r>
        <w:rPr>
          <w:rFonts w:hint="eastAsia"/>
          <w:b/>
          <w:color w:val="auto"/>
          <w:sz w:val="24"/>
          <w:szCs w:val="24"/>
          <w:lang w:eastAsia="zh-CN"/>
        </w:rPr>
        <w:t>不能参加答辩。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文字复制比大于20%但小于40%可参加答辩，但成绩不能达到中等</w:t>
      </w:r>
      <w:r>
        <w:rPr>
          <w:rFonts w:hint="eastAsia"/>
          <w:b/>
          <w:color w:val="auto"/>
          <w:sz w:val="24"/>
          <w:szCs w:val="24"/>
        </w:rPr>
        <w:t>。</w:t>
      </w:r>
    </w:p>
    <w:p w14:paraId="4B094D90">
      <w:pPr>
        <w:widowControl/>
        <w:spacing w:line="360" w:lineRule="auto"/>
        <w:ind w:firstLine="480"/>
        <w:jc w:val="left"/>
        <w:rPr>
          <w:rFonts w:hint="eastAsia"/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  <w:lang w:val="en-US" w:eastAsia="zh-CN"/>
        </w:rPr>
        <w:t>申请学位的论文必须通过</w:t>
      </w:r>
      <w:r>
        <w:rPr>
          <w:rFonts w:hint="eastAsia"/>
          <w:b/>
          <w:color w:val="auto"/>
          <w:sz w:val="24"/>
          <w:szCs w:val="24"/>
          <w:lang w:eastAsia="zh-CN"/>
        </w:rPr>
        <w:t>中国知网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（https://www.cnki.net/）和</w:t>
      </w:r>
      <w:r>
        <w:rPr>
          <w:rFonts w:hint="eastAsia"/>
          <w:b/>
          <w:color w:val="auto"/>
          <w:sz w:val="24"/>
          <w:szCs w:val="24"/>
        </w:rPr>
        <w:t>超星大雅论文检测系统（</w:t>
      </w:r>
      <w:r>
        <w:rPr>
          <w:b/>
          <w:color w:val="auto"/>
          <w:sz w:val="24"/>
          <w:szCs w:val="24"/>
        </w:rPr>
        <w:t>http://dsa.dayainfo.com/</w:t>
      </w:r>
      <w:r>
        <w:rPr>
          <w:rFonts w:hint="eastAsia"/>
          <w:b/>
          <w:color w:val="auto"/>
          <w:sz w:val="24"/>
          <w:szCs w:val="24"/>
        </w:rPr>
        <w:t>）</w:t>
      </w:r>
      <w:r>
        <w:rPr>
          <w:rFonts w:hint="eastAsia"/>
          <w:b/>
          <w:color w:val="auto"/>
          <w:sz w:val="24"/>
          <w:szCs w:val="24"/>
          <w:lang w:eastAsia="zh-CN"/>
        </w:rPr>
        <w:t>进行检测，要求文字复制比都</w:t>
      </w:r>
      <w:r>
        <w:rPr>
          <w:rFonts w:hint="default" w:ascii="Arial" w:hAnsi="Arial" w:cs="Arial"/>
          <w:b/>
          <w:color w:val="auto"/>
          <w:sz w:val="24"/>
          <w:szCs w:val="24"/>
          <w:lang w:eastAsia="zh-CN"/>
        </w:rPr>
        <w:t>≤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20%。</w:t>
      </w:r>
      <w:r>
        <w:rPr>
          <w:rFonts w:hint="eastAsia"/>
          <w:b/>
          <w:color w:val="auto"/>
          <w:sz w:val="24"/>
          <w:szCs w:val="24"/>
        </w:rPr>
        <w:t xml:space="preserve"> </w:t>
      </w:r>
    </w:p>
    <w:p w14:paraId="44F58540">
      <w:pPr>
        <w:widowControl/>
        <w:spacing w:line="360" w:lineRule="auto"/>
        <w:jc w:val="left"/>
        <w:rPr>
          <w:rFonts w:ascii="黑体" w:hAnsi="黑体" w:eastAsia="黑体" w:cs="宋体"/>
          <w:b/>
          <w:color w:val="auto"/>
          <w:kern w:val="0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 xml:space="preserve">  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</w:rPr>
        <w:t xml:space="preserve">  二、毕业论文的选题</w:t>
      </w:r>
    </w:p>
    <w:p w14:paraId="038D6EFB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自考生在确定题目时应注意：</w:t>
      </w:r>
    </w:p>
    <w:p w14:paraId="7FBFBEDC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（一）选题不得违背党中央关于意识形态工作的决策部署和指示精神，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不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得违背民族、宗教政策。</w:t>
      </w:r>
    </w:p>
    <w:p w14:paraId="784085BE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（二）选题符合专业培养目标要求，体现专业特点，紧密结合所学专业知识。</w:t>
      </w:r>
    </w:p>
    <w:p w14:paraId="2FBC6796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）题目内容要有针对性，避免泛泛空谈，不着边际。</w:t>
      </w:r>
    </w:p>
    <w:p w14:paraId="45E01ACF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）内容要适当，能在规定时间内，经过努力可按期完成。</w:t>
      </w:r>
    </w:p>
    <w:p w14:paraId="00B4BB09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五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）便于收集和整理资料。</w:t>
      </w:r>
    </w:p>
    <w:p w14:paraId="1158A39E">
      <w:pPr>
        <w:widowControl/>
        <w:spacing w:line="360" w:lineRule="auto"/>
        <w:jc w:val="left"/>
        <w:rPr>
          <w:rFonts w:ascii="黑体" w:hAnsi="黑体" w:eastAsia="黑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</w:rPr>
        <w:t>三、毕业论文基本结构</w:t>
      </w:r>
    </w:p>
    <w:p w14:paraId="33403DB2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（一）题目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：题目应概括整个论文的中心内容，要精练明确，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不能是问句。若所拟题目过大，可以增加副标题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。</w:t>
      </w:r>
    </w:p>
    <w:p w14:paraId="383FF4D1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（二）目录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：体现论文的层次结构，标明标题和相应页码，以便查阅。</w:t>
      </w:r>
    </w:p>
    <w:p w14:paraId="791DF140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三）摘要与关键词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eastAsia="zh-CN"/>
        </w:rPr>
        <w:t>（中英文）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：摘要说明论文中心思想及主要内容，突出作者在论文中提出的新见解、新观点、新方案和结论，以及论文的理论和现实意义，力求简明，以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00-300字为宜。关键词是供检索用的主题词条，应采用能覆盖论文主要内容的通用词条。关键词一般列3-5个。</w:t>
      </w:r>
    </w:p>
    <w:p w14:paraId="3D471CA3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（四）论文正文：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正文是一个逻辑严密、论述准确、结构合理、内容充实的整体，一般包括前言、正文和结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等三部分。作者可视具体研究分为若干部分。全文应与参考文献紧密结合，重点论述作者本人的独立研究工作和个人见解。论文不得模糊考生本人与他人的工作界限，参考或引用了他人的学术成果或学术观点，必须给出参考文献或引文注释，严禁抄袭、占有他人的成果。</w:t>
      </w:r>
    </w:p>
    <w:p w14:paraId="7BD1217A">
      <w:pPr>
        <w:widowControl/>
        <w:spacing w:line="360" w:lineRule="auto"/>
        <w:ind w:firstLine="481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1.前言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前言一般应包括以下几个内容：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（1）所研究问题的背景、意义、问题的提出，主要观点是什么；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（2）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对论文研究主题范围内已有文献的评述(包括与课题相关的历史的回顾)，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研究现状及存在的问题；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（3）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说明本论文所要解决的问题，所采用的研究手段、方式、方法。明确研究工作的界限和规模。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2.正文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：是论文的主要部分，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是作者对自己的研究工作详细的表述。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应该结构合理，层次清楚，重点突出。论文主体包括研究内容的总体设计，理论分析，实证分析（或改进措施、建议等）。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论文的正文应包括以下内容：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/>
          <w:color w:val="auto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（1）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理论分析：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 详细说明所使用的分析方法和计算方法等基本情况：指出所应用的分析方法、计算方法、实验方法等，哪些是已有的，哪些是经过自己改进的，哪些是自己创造的，以便指导教师审查和纠正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。</w:t>
      </w:r>
    </w:p>
    <w:p w14:paraId="72572282">
      <w:pPr>
        <w:spacing w:line="360" w:lineRule="auto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（2）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课题研究的方法与手段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①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用实验方法研究课题，应具体说明实验用的装置、仪器、原材料的性能等是否标准，并应对所有装置、仪器、原材料做出检验和标定。对实验的过程和操作方法，力求叙述得简明扼要，对实验结果的记录、分析，对人所共知的或细节性的内容不必过分详述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②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用理论推导的手段和方法达到研究目的的，这方面内容要精心组织，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必须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概念准确，判断推理符合客观事物的发展规律，要做到言之有序，言之有理，以论点为中枢，组织成完整而严谨的内容整体。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③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用调查研究的方法达到研究目的的，调查目标、对象、范围、时间、地点、调查的过程和方法等，这些内容与研究的最终结果有关系，但不是结果本身，所以一定要简述。但对调查所提的样本、数据、新的发现等则应详细说明，这是结论产生的依据。</w:t>
      </w:r>
    </w:p>
    <w:p w14:paraId="217A34E8">
      <w:pPr>
        <w:spacing w:line="360" w:lineRule="auto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（3）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结果与讨论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在写作时，应对研究成果精心筛选，把那些必要而充分的数据、现象、样品、认识等选出来，写进去，作为分析的依据，应尽量避免事无巨细，把所得结果和盘托出。在对结果做定性和定量分析时，应说明数据的处理方法以及误差分析，说明现象出现的条件及其可证性，交代理论推导中认识的由来和发展，以便别人以此为根据进行核实验证。对结果进行分析后所得到的结论和推论，也应说明其适用的条件和范围。恰当运用图表作结果与分析，是科技论文通用的一种表达方式。</w:t>
      </w:r>
    </w:p>
    <w:p w14:paraId="338E7519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3.结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eastAsia="zh-CN"/>
        </w:rPr>
        <w:t>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：是对论文主要成果的总结。主要表现为对本论文所揭示的规律和本质加以和概括，体现中心论点的加深与提高，宣告提出的主要问题已经解决。</w:t>
      </w:r>
    </w:p>
    <w:p w14:paraId="68B0A911">
      <w:pPr>
        <w:widowControl/>
        <w:spacing w:line="360" w:lineRule="auto"/>
        <w:jc w:val="left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（五）注释：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论文中引用他人观点、材料须注明出处(若论文中没有引用他人观点、材料，可省略此项内容)。在正文引用处要标注“注释引用标记序号”，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u w:val="single"/>
          <w:lang w:eastAsia="zh-CN"/>
        </w:rPr>
        <w:t>每页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依次按 ①、②、③……标注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。</w:t>
      </w:r>
    </w:p>
    <w:p w14:paraId="5C2BB1A0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（六）参考文献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：依序列出论文的主要参考文献资料（要求不少于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篇）。参考文献要写明作者姓名，论文（著作）名称、所载刊物（出版社名）的期数（出版时间）、页码等内容。</w:t>
      </w:r>
    </w:p>
    <w:p w14:paraId="73A34CB6">
      <w:pPr>
        <w:widowControl/>
        <w:spacing w:line="360" w:lineRule="auto"/>
        <w:jc w:val="left"/>
        <w:rPr>
          <w:rFonts w:ascii="宋体" w:hAnsi="宋体"/>
          <w:b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（七）</w:t>
      </w:r>
      <w:r>
        <w:rPr>
          <w:rFonts w:ascii="宋体" w:hAnsi="宋体" w:eastAsia="宋体" w:cs="宋体"/>
          <w:b/>
          <w:color w:val="auto"/>
          <w:kern w:val="0"/>
          <w:sz w:val="24"/>
          <w:szCs w:val="24"/>
        </w:rPr>
        <w:t>致谢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：对于毕业设计(论文)的指导教师，对毕业设计(论文)提过有益的建议或给予过帮助的同学、同事与集体，都应在论文的结尾部分书面致谢，其言辞应恳切、实事求是。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（八）</w:t>
      </w:r>
      <w:r>
        <w:rPr>
          <w:rFonts w:hint="eastAsia" w:ascii="宋体" w:hAnsi="宋体"/>
          <w:b/>
          <w:color w:val="auto"/>
          <w:kern w:val="0"/>
          <w:sz w:val="24"/>
          <w:szCs w:val="24"/>
          <w:lang w:val="zh-CN"/>
        </w:rPr>
        <w:t>诚信保证书。</w:t>
      </w:r>
    </w:p>
    <w:p w14:paraId="61DF0FDA">
      <w:pPr>
        <w:widowControl/>
        <w:spacing w:line="360" w:lineRule="auto"/>
        <w:jc w:val="left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</w:p>
    <w:p w14:paraId="4B3E5776">
      <w:pPr>
        <w:widowControl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kern w:val="0"/>
          <w:sz w:val="30"/>
          <w:szCs w:val="30"/>
        </w:rPr>
        <w:t>第二部分  毕业论文格式规范</w:t>
      </w:r>
    </w:p>
    <w:p w14:paraId="00E2DC8B">
      <w:pPr>
        <w:widowControl/>
        <w:spacing w:line="360" w:lineRule="auto"/>
        <w:jc w:val="center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</w:p>
    <w:p w14:paraId="6D6ADE60">
      <w:pPr>
        <w:widowControl/>
        <w:spacing w:line="360" w:lineRule="auto"/>
        <w:jc w:val="left"/>
        <w:rPr>
          <w:rFonts w:ascii="宋体" w:hAnsi="宋体"/>
          <w:b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</w:rPr>
        <w:t>四、论文封面制作要求</w:t>
      </w:r>
    </w:p>
    <w:p w14:paraId="2514E6BD">
      <w:pPr>
        <w:pStyle w:val="2"/>
        <w:snapToGrid w:val="0"/>
        <w:spacing w:line="360" w:lineRule="auto"/>
        <w:ind w:firstLine="480" w:firstLineChars="200"/>
        <w:rPr>
          <w:rFonts w:hAnsi="宋体" w:cs="宋体"/>
          <w:b/>
          <w:color w:val="auto"/>
          <w:kern w:val="0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（一）论文封面要严格按标准样本制作。</w:t>
      </w:r>
    </w:p>
    <w:p w14:paraId="13ADDF3B">
      <w:pPr>
        <w:pStyle w:val="2"/>
        <w:snapToGrid w:val="0"/>
        <w:spacing w:line="360" w:lineRule="auto"/>
        <w:ind w:firstLine="480" w:firstLineChars="200"/>
        <w:rPr>
          <w:rFonts w:hAnsi="宋体" w:cs="宋体"/>
          <w:b/>
          <w:color w:val="auto"/>
          <w:kern w:val="0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（二）论文封面内容（见附件1）</w:t>
      </w:r>
    </w:p>
    <w:p w14:paraId="5785945E">
      <w:pPr>
        <w:spacing w:line="360" w:lineRule="auto"/>
        <w:ind w:right="-56" w:rightChars="-27" w:firstLine="480" w:firstLineChars="200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</w:t>
      </w:r>
      <w:r>
        <w:rPr>
          <w:rFonts w:hint="eastAsia" w:ascii="宋体"/>
          <w:color w:val="auto"/>
          <w:sz w:val="24"/>
          <w:szCs w:val="24"/>
        </w:rPr>
        <w:t>学校名称“广西师范大学”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(</w:t>
      </w:r>
      <w:r>
        <w:rPr>
          <w:rFonts w:hint="eastAsia" w:ascii="宋体" w:hAnsi="宋体"/>
          <w:color w:val="auto"/>
          <w:sz w:val="24"/>
          <w:szCs w:val="24"/>
        </w:rPr>
        <w:t>华文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中宋小初</w:t>
      </w:r>
      <w:r>
        <w:rPr>
          <w:rFonts w:hint="eastAsia" w:ascii="宋体"/>
          <w:color w:val="auto"/>
          <w:sz w:val="24"/>
          <w:szCs w:val="24"/>
        </w:rPr>
        <w:t>），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  <w:szCs w:val="24"/>
        </w:rPr>
        <w:t>.高等教育自学考试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本科</w:t>
      </w:r>
      <w:r>
        <w:rPr>
          <w:rFonts w:hint="eastAsia" w:ascii="宋体" w:hAnsi="宋体"/>
          <w:color w:val="auto"/>
          <w:sz w:val="24"/>
          <w:szCs w:val="24"/>
        </w:rPr>
        <w:t>毕业论文（华文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中宋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号</w:t>
      </w:r>
      <w:r>
        <w:rPr>
          <w:rFonts w:hint="eastAsia" w:ascii="宋体" w:hAnsi="宋体"/>
          <w:color w:val="auto"/>
          <w:sz w:val="24"/>
          <w:szCs w:val="24"/>
        </w:rPr>
        <w:t>），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color w:val="auto"/>
          <w:sz w:val="24"/>
          <w:szCs w:val="24"/>
        </w:rPr>
        <w:t>.</w:t>
      </w:r>
      <w:r>
        <w:rPr>
          <w:rFonts w:hint="eastAsia" w:ascii="宋体"/>
          <w:color w:val="auto"/>
          <w:sz w:val="24"/>
          <w:szCs w:val="24"/>
        </w:rPr>
        <w:t>论文中文题目（一般不超过20个汉字，华文中宋小</w:t>
      </w:r>
      <w:r>
        <w:rPr>
          <w:rFonts w:hint="eastAsia" w:ascii="宋体"/>
          <w:color w:val="auto"/>
          <w:sz w:val="24"/>
          <w:szCs w:val="24"/>
          <w:lang w:eastAsia="zh-CN"/>
        </w:rPr>
        <w:t>二</w:t>
      </w:r>
      <w:r>
        <w:rPr>
          <w:rFonts w:hint="eastAsia" w:ascii="宋体"/>
          <w:color w:val="auto"/>
          <w:sz w:val="24"/>
          <w:szCs w:val="24"/>
        </w:rPr>
        <w:t>号，加粗），</w:t>
      </w:r>
      <w:r>
        <w:rPr>
          <w:rFonts w:hint="eastAsia" w:ascii="宋体" w:hAnsi="宋体"/>
          <w:color w:val="auto"/>
          <w:sz w:val="24"/>
          <w:szCs w:val="24"/>
        </w:rPr>
        <w:t>如有副标题，在正标题下一行居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右对齐</w:t>
      </w:r>
      <w:r>
        <w:rPr>
          <w:rFonts w:hint="eastAsia" w:ascii="宋体" w:hAnsi="宋体"/>
          <w:color w:val="auto"/>
          <w:sz w:val="24"/>
          <w:szCs w:val="24"/>
        </w:rPr>
        <w:t>，副标题前加横线，用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小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三</w:t>
      </w:r>
      <w:r>
        <w:rPr>
          <w:rFonts w:hint="eastAsia" w:ascii="宋体" w:hAnsi="宋体"/>
          <w:color w:val="auto"/>
          <w:sz w:val="24"/>
          <w:szCs w:val="24"/>
        </w:rPr>
        <w:t>号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中</w:t>
      </w:r>
      <w:r>
        <w:rPr>
          <w:rFonts w:hint="eastAsia" w:ascii="宋体" w:hAnsi="宋体"/>
          <w:color w:val="auto"/>
          <w:sz w:val="24"/>
          <w:szCs w:val="24"/>
        </w:rPr>
        <w:t>宋。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/>
          <w:color w:val="auto"/>
          <w:sz w:val="24"/>
          <w:szCs w:val="24"/>
        </w:rPr>
        <w:t>.专业名称，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/>
          <w:color w:val="auto"/>
          <w:sz w:val="24"/>
          <w:szCs w:val="24"/>
        </w:rPr>
        <w:t>.学生姓名，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/>
          <w:color w:val="auto"/>
          <w:sz w:val="24"/>
          <w:szCs w:val="24"/>
        </w:rPr>
        <w:t>.</w:t>
      </w:r>
      <w:r>
        <w:rPr>
          <w:rFonts w:hint="eastAsia" w:ascii="宋体"/>
          <w:color w:val="auto"/>
          <w:sz w:val="24"/>
          <w:szCs w:val="24"/>
          <w:lang w:eastAsia="zh-CN"/>
        </w:rPr>
        <w:t>准考证号，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7.</w:t>
      </w:r>
      <w:r>
        <w:rPr>
          <w:rFonts w:hint="eastAsia" w:ascii="宋体"/>
          <w:color w:val="auto"/>
          <w:sz w:val="24"/>
          <w:szCs w:val="24"/>
        </w:rPr>
        <w:t>指导教师姓名，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/>
          <w:color w:val="auto"/>
          <w:sz w:val="24"/>
          <w:szCs w:val="24"/>
        </w:rPr>
        <w:t>.完成日期。（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/>
          <w:color w:val="auto"/>
          <w:sz w:val="24"/>
          <w:szCs w:val="24"/>
        </w:rPr>
        <w:t>—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/>
          <w:color w:val="auto"/>
          <w:sz w:val="24"/>
          <w:szCs w:val="24"/>
        </w:rPr>
        <w:t>项内容为宋体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四</w:t>
      </w:r>
      <w:r>
        <w:rPr>
          <w:rFonts w:hint="eastAsia" w:ascii="宋体"/>
          <w:color w:val="auto"/>
          <w:sz w:val="24"/>
          <w:szCs w:val="24"/>
        </w:rPr>
        <w:t>号，加粗</w:t>
      </w:r>
      <w:r>
        <w:rPr>
          <w:rFonts w:hint="eastAsia" w:ascii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1.5倍行距，首行缩进8字符</w:t>
      </w:r>
      <w:r>
        <w:rPr>
          <w:rFonts w:hint="eastAsia" w:ascii="宋体"/>
          <w:color w:val="auto"/>
          <w:sz w:val="24"/>
          <w:szCs w:val="24"/>
        </w:rPr>
        <w:t>）</w:t>
      </w:r>
    </w:p>
    <w:p w14:paraId="30B16719">
      <w:pPr>
        <w:widowControl/>
        <w:spacing w:line="360" w:lineRule="auto"/>
        <w:jc w:val="left"/>
        <w:rPr>
          <w:rFonts w:ascii="黑体" w:hAnsi="黑体" w:eastAsia="黑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   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</w:rPr>
        <w:t>五、纸质论文内容编排要求</w:t>
      </w:r>
    </w:p>
    <w:p w14:paraId="2125DD2A">
      <w:pPr>
        <w:pStyle w:val="2"/>
        <w:snapToGrid w:val="0"/>
        <w:spacing w:line="360" w:lineRule="auto"/>
        <w:ind w:firstLine="480" w:firstLineChars="200"/>
        <w:rPr>
          <w:rFonts w:hAnsi="宋体" w:cs="宋体"/>
          <w:b/>
          <w:color w:val="auto"/>
          <w:kern w:val="0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（一）论文内容编排顺序</w:t>
      </w:r>
    </w:p>
    <w:p w14:paraId="6E06C2A1">
      <w:pPr>
        <w:pStyle w:val="2"/>
        <w:snapToGrid w:val="0"/>
        <w:spacing w:line="360" w:lineRule="auto"/>
        <w:ind w:firstLine="480" w:firstLineChars="200"/>
        <w:rPr>
          <w:rFonts w:hAnsi="宋体"/>
          <w:color w:val="auto"/>
          <w:sz w:val="24"/>
          <w:szCs w:val="24"/>
        </w:rPr>
      </w:pPr>
      <w:r>
        <w:rPr>
          <w:rFonts w:hint="eastAsia" w:hAnsi="宋体"/>
          <w:color w:val="auto"/>
          <w:sz w:val="24"/>
          <w:szCs w:val="24"/>
        </w:rPr>
        <w:t>目录→</w:t>
      </w:r>
      <w:r>
        <w:rPr>
          <w:rFonts w:hint="eastAsia" w:hAnsi="宋体"/>
          <w:color w:val="auto"/>
          <w:sz w:val="24"/>
          <w:szCs w:val="24"/>
          <w:lang w:eastAsia="zh-CN"/>
        </w:rPr>
        <w:t>中英文摘要、关键词</w:t>
      </w:r>
      <w:r>
        <w:rPr>
          <w:rFonts w:hint="eastAsia" w:hAnsi="宋体"/>
          <w:color w:val="auto"/>
          <w:sz w:val="24"/>
          <w:szCs w:val="24"/>
        </w:rPr>
        <w:t>→论文主体部分（前言、正文、结</w:t>
      </w:r>
      <w:r>
        <w:rPr>
          <w:rFonts w:hint="eastAsia" w:hAnsi="宋体"/>
          <w:color w:val="auto"/>
          <w:sz w:val="24"/>
          <w:szCs w:val="24"/>
          <w:lang w:eastAsia="zh-CN"/>
        </w:rPr>
        <w:t>语</w:t>
      </w:r>
      <w:r>
        <w:rPr>
          <w:rFonts w:hint="eastAsia" w:hAnsi="宋体"/>
          <w:color w:val="auto"/>
          <w:sz w:val="24"/>
          <w:szCs w:val="24"/>
        </w:rPr>
        <w:t>）→参考文献→致谢→</w:t>
      </w:r>
      <w:r>
        <w:rPr>
          <w:rFonts w:hint="eastAsia" w:hAnsi="宋体"/>
          <w:color w:val="auto"/>
          <w:sz w:val="24"/>
          <w:szCs w:val="24"/>
          <w:lang w:eastAsia="zh-CN"/>
        </w:rPr>
        <w:t>附录</w:t>
      </w:r>
      <w:r>
        <w:rPr>
          <w:rFonts w:hint="eastAsia" w:hAnsi="宋体"/>
          <w:color w:val="auto"/>
          <w:sz w:val="24"/>
          <w:szCs w:val="24"/>
        </w:rPr>
        <w:t>→诚信保证书。</w:t>
      </w:r>
    </w:p>
    <w:p w14:paraId="027B6235">
      <w:pPr>
        <w:pStyle w:val="2"/>
        <w:snapToGrid w:val="0"/>
        <w:spacing w:line="360" w:lineRule="auto"/>
        <w:ind w:firstLine="480" w:firstLineChars="200"/>
        <w:rPr>
          <w:rFonts w:hAnsi="宋体" w:cs="宋体"/>
          <w:b/>
          <w:color w:val="auto"/>
          <w:kern w:val="0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（二）页码编排要求</w:t>
      </w:r>
    </w:p>
    <w:p w14:paraId="24E6C769">
      <w:pPr>
        <w:pStyle w:val="2"/>
        <w:snapToGrid w:val="0"/>
        <w:spacing w:line="360" w:lineRule="auto"/>
        <w:ind w:firstLine="480" w:firstLineChars="200"/>
        <w:rPr>
          <w:rFonts w:hAnsi="宋体"/>
          <w:color w:val="auto"/>
          <w:sz w:val="24"/>
          <w:szCs w:val="24"/>
        </w:rPr>
      </w:pPr>
      <w:r>
        <w:rPr>
          <w:rFonts w:hint="eastAsia" w:hAnsi="宋体"/>
          <w:color w:val="auto"/>
          <w:sz w:val="24"/>
          <w:szCs w:val="24"/>
        </w:rPr>
        <w:t>论文封面</w:t>
      </w:r>
      <w:r>
        <w:rPr>
          <w:rFonts w:hint="eastAsia" w:hAnsi="宋体"/>
          <w:color w:val="auto"/>
          <w:sz w:val="24"/>
          <w:szCs w:val="24"/>
          <w:lang w:eastAsia="zh-CN"/>
        </w:rPr>
        <w:t>、目录</w:t>
      </w:r>
      <w:r>
        <w:rPr>
          <w:rFonts w:hint="eastAsia" w:hAnsi="宋体"/>
          <w:color w:val="auto"/>
          <w:sz w:val="24"/>
          <w:szCs w:val="24"/>
        </w:rPr>
        <w:t>不编页码；</w:t>
      </w:r>
      <w:r>
        <w:rPr>
          <w:rFonts w:hint="eastAsia" w:hAnsi="宋体"/>
          <w:color w:val="auto"/>
          <w:sz w:val="24"/>
          <w:szCs w:val="24"/>
          <w:lang w:eastAsia="zh-CN"/>
        </w:rPr>
        <w:t>摘要、关键词（中英文）</w:t>
      </w:r>
      <w:r>
        <w:rPr>
          <w:rFonts w:hint="eastAsia" w:hAnsi="宋体"/>
          <w:color w:val="auto"/>
          <w:sz w:val="24"/>
          <w:szCs w:val="24"/>
        </w:rPr>
        <w:t>采用罗马数，论文主体部分由第一页开始必须用阿拉伯数字连续编排页码。页码要置于页脚并居中，用</w:t>
      </w:r>
      <w:r>
        <w:rPr>
          <w:rFonts w:hint="eastAsia" w:ascii="仿宋" w:hAnsi="仿宋" w:eastAsia="仿宋"/>
          <w:color w:val="auto"/>
          <w:sz w:val="24"/>
          <w:szCs w:val="24"/>
        </w:rPr>
        <w:t>Times New Roman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仿宋"/>
          <w:color w:val="auto"/>
          <w:sz w:val="24"/>
          <w:szCs w:val="24"/>
          <w:lang w:val="en-US" w:eastAsia="zh-CN"/>
        </w:rPr>
        <w:t>五</w:t>
      </w:r>
      <w:r>
        <w:rPr>
          <w:rFonts w:hint="eastAsia" w:hAnsi="宋体"/>
          <w:color w:val="auto"/>
          <w:sz w:val="24"/>
          <w:szCs w:val="24"/>
        </w:rPr>
        <w:t>号字体。</w:t>
      </w:r>
    </w:p>
    <w:p w14:paraId="59F784C7">
      <w:pPr>
        <w:pStyle w:val="2"/>
        <w:snapToGrid w:val="0"/>
        <w:spacing w:line="360" w:lineRule="auto"/>
        <w:ind w:firstLine="480" w:firstLineChars="200"/>
        <w:rPr>
          <w:rFonts w:hAnsi="宋体"/>
          <w:color w:val="auto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（三）目录</w:t>
      </w:r>
      <w:r>
        <w:rPr>
          <w:rFonts w:hint="eastAsia" w:hAnsi="宋体" w:cs="宋体"/>
          <w:color w:val="auto"/>
          <w:kern w:val="0"/>
          <w:sz w:val="24"/>
          <w:szCs w:val="24"/>
        </w:rPr>
        <w:t>（可列出三级提纲）</w:t>
      </w:r>
    </w:p>
    <w:p w14:paraId="3E242E5D">
      <w:pPr>
        <w:pStyle w:val="2"/>
        <w:snapToGrid w:val="0"/>
        <w:spacing w:line="360" w:lineRule="auto"/>
        <w:ind w:firstLine="480" w:firstLineChars="200"/>
        <w:rPr>
          <w:rFonts w:hAnsi="宋体" w:cs="宋体"/>
          <w:b/>
          <w:color w:val="auto"/>
          <w:kern w:val="0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（四）论文主体</w:t>
      </w:r>
    </w:p>
    <w:p w14:paraId="11249192">
      <w:pPr>
        <w:spacing w:line="360" w:lineRule="auto"/>
        <w:ind w:right="-56" w:rightChars="-27" w:firstLine="480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1.正文的层次格式。</w:t>
      </w:r>
      <w:r>
        <w:rPr>
          <w:rFonts w:hint="eastAsia" w:ascii="宋体" w:hAnsi="宋体"/>
          <w:color w:val="auto"/>
          <w:sz w:val="24"/>
          <w:szCs w:val="24"/>
        </w:rPr>
        <w:t>正文选用模板中的样式所定义的“正文”，每段落首行缩进2字；或者手动设置成每段落首行缩进2字，正文的字体为宋体，字号为小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color w:val="auto"/>
          <w:sz w:val="24"/>
          <w:szCs w:val="24"/>
        </w:rPr>
        <w:t>号，字符间距为标准，行距为1.5倍。</w:t>
      </w:r>
    </w:p>
    <w:p w14:paraId="48A983F4">
      <w:pPr>
        <w:spacing w:line="360" w:lineRule="auto"/>
        <w:ind w:right="-56" w:rightChars="-27" w:firstLine="480" w:firstLineChars="20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b/>
          <w:color w:val="auto"/>
          <w:sz w:val="24"/>
          <w:szCs w:val="24"/>
        </w:rPr>
        <w:t>2.章节标题格式。</w:t>
      </w:r>
      <w:r>
        <w:rPr>
          <w:rFonts w:hint="eastAsia" w:ascii="宋体" w:hAnsi="宋体"/>
          <w:color w:val="auto"/>
          <w:sz w:val="24"/>
          <w:szCs w:val="24"/>
        </w:rPr>
        <w:t>章节标题采用以下符号标识，人文社科类正文各级标题顺序为一、（一）1．（1）标识，理工和艺术类正文各级标题顺序1、1.1、1.1.1、1.1.1.1标识。一级标题字体为宋体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四</w:t>
      </w:r>
      <w:r>
        <w:rPr>
          <w:rFonts w:hint="eastAsia" w:ascii="宋体" w:hAnsi="宋体"/>
          <w:color w:val="auto"/>
          <w:sz w:val="24"/>
          <w:szCs w:val="24"/>
        </w:rPr>
        <w:t>号加粗，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左侧缩进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2字符</w:t>
      </w:r>
      <w:r>
        <w:rPr>
          <w:rFonts w:hint="eastAsia" w:ascii="宋体" w:hAnsi="宋体"/>
          <w:color w:val="auto"/>
          <w:sz w:val="24"/>
          <w:szCs w:val="24"/>
        </w:rPr>
        <w:t>，1.5倍行距。二级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、三级</w:t>
      </w:r>
      <w:r>
        <w:rPr>
          <w:rFonts w:hint="eastAsia" w:ascii="宋体" w:hAnsi="宋体"/>
          <w:color w:val="auto"/>
          <w:sz w:val="24"/>
          <w:szCs w:val="24"/>
        </w:rPr>
        <w:t>标题字体为宋体小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四</w:t>
      </w:r>
      <w:r>
        <w:rPr>
          <w:rFonts w:hint="eastAsia" w:ascii="宋体" w:hAnsi="宋体"/>
          <w:color w:val="auto"/>
          <w:sz w:val="24"/>
          <w:szCs w:val="24"/>
        </w:rPr>
        <w:t>号加粗，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左侧缩进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2字符</w:t>
      </w:r>
      <w:r>
        <w:rPr>
          <w:rFonts w:hint="eastAsia" w:ascii="宋体" w:hAnsi="宋体"/>
          <w:color w:val="auto"/>
          <w:sz w:val="24"/>
          <w:szCs w:val="24"/>
        </w:rPr>
        <w:t>，1.5倍行距。</w:t>
      </w:r>
    </w:p>
    <w:p w14:paraId="175FA53D">
      <w:pPr>
        <w:spacing w:line="360" w:lineRule="auto"/>
        <w:ind w:right="-56" w:rightChars="-27" w:firstLine="480" w:firstLineChars="200"/>
        <w:rPr>
          <w:rFonts w:ascii="宋体" w:hAnsi="宋体"/>
          <w:b/>
          <w:color w:val="auto"/>
          <w:sz w:val="24"/>
          <w:szCs w:val="24"/>
        </w:rPr>
      </w:pPr>
      <w:r>
        <w:rPr>
          <w:rFonts w:hint="eastAsia" w:ascii="宋体" w:hAnsi="宋体"/>
          <w:b/>
          <w:color w:val="auto"/>
          <w:sz w:val="24"/>
          <w:szCs w:val="24"/>
        </w:rPr>
        <w:t>（五）注释。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以脚注形式置于需注释文字所在页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每页重新编号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使用上角标（序号①、②…）标注，小五号字体，固定行距12磅。注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序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号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要与文中提及的序号一致。（</w:t>
      </w:r>
      <w:r>
        <w:rPr>
          <w:rFonts w:hint="eastAsia" w:ascii="宋体" w:hAnsi="宋体"/>
          <w:b/>
          <w:color w:val="auto"/>
          <w:sz w:val="24"/>
          <w:szCs w:val="24"/>
        </w:rPr>
        <w:t>附件2）</w:t>
      </w:r>
      <w:r>
        <w:rPr>
          <w:rFonts w:hint="eastAsia" w:ascii="宋体" w:hAnsi="宋体"/>
          <w:color w:val="auto"/>
          <w:sz w:val="24"/>
          <w:szCs w:val="24"/>
        </w:rPr>
        <w:t>。</w:t>
      </w:r>
    </w:p>
    <w:p w14:paraId="5D0BBAE6">
      <w:pPr>
        <w:spacing w:line="360" w:lineRule="auto"/>
        <w:ind w:right="-56" w:rightChars="-27" w:firstLine="480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b/>
          <w:color w:val="auto"/>
          <w:sz w:val="24"/>
          <w:szCs w:val="24"/>
        </w:rPr>
        <w:t>（六）参考文献。</w:t>
      </w:r>
      <w:r>
        <w:rPr>
          <w:rFonts w:hint="eastAsia" w:ascii="宋体" w:hAnsi="宋体"/>
          <w:color w:val="auto"/>
          <w:sz w:val="24"/>
          <w:szCs w:val="24"/>
        </w:rPr>
        <w:t>须按文献引用出现的顺序列全，编排于文末或各章末。</w:t>
      </w:r>
      <w:r>
        <w:rPr>
          <w:rFonts w:ascii="宋体" w:hAnsi="宋体"/>
          <w:color w:val="auto"/>
          <w:sz w:val="24"/>
          <w:szCs w:val="24"/>
        </w:rPr>
        <w:t>各类</w:t>
      </w:r>
      <w:r>
        <w:rPr>
          <w:rFonts w:hint="eastAsia" w:ascii="宋体" w:hAnsi="宋体"/>
          <w:color w:val="auto"/>
          <w:sz w:val="24"/>
          <w:szCs w:val="24"/>
        </w:rPr>
        <w:t>参考文献编排</w:t>
      </w:r>
      <w:r>
        <w:rPr>
          <w:rFonts w:ascii="宋体" w:hAnsi="宋体"/>
          <w:color w:val="auto"/>
          <w:sz w:val="24"/>
          <w:szCs w:val="24"/>
        </w:rPr>
        <w:t>格式</w:t>
      </w:r>
      <w:r>
        <w:rPr>
          <w:rFonts w:hint="eastAsia" w:ascii="宋体" w:hAnsi="宋体"/>
          <w:color w:val="auto"/>
          <w:sz w:val="24"/>
          <w:szCs w:val="24"/>
        </w:rPr>
        <w:t>须符合国家标准</w:t>
      </w:r>
      <w:r>
        <w:rPr>
          <w:rFonts w:ascii="宋体" w:hAnsi="宋体"/>
          <w:color w:val="auto"/>
          <w:sz w:val="24"/>
          <w:szCs w:val="24"/>
        </w:rPr>
        <w:t>GB 7714—87《文后参考文献著录规则》</w:t>
      </w:r>
      <w:r>
        <w:rPr>
          <w:rFonts w:hint="eastAsia" w:ascii="宋体" w:hAnsi="宋体"/>
          <w:color w:val="auto"/>
          <w:sz w:val="24"/>
          <w:szCs w:val="24"/>
        </w:rPr>
        <w:t>的</w:t>
      </w:r>
      <w:r>
        <w:rPr>
          <w:rFonts w:hint="eastAsia" w:ascii="宋体" w:hAnsi="宋体"/>
          <w:b/>
          <w:color w:val="auto"/>
          <w:sz w:val="24"/>
          <w:szCs w:val="24"/>
        </w:rPr>
        <w:t>《</w:t>
      </w:r>
      <w:r>
        <w:rPr>
          <w:rFonts w:hint="eastAsia" w:ascii="宋体" w:hAnsi="宋体" w:cs="宋体"/>
          <w:b/>
          <w:color w:val="auto"/>
          <w:sz w:val="24"/>
          <w:szCs w:val="24"/>
        </w:rPr>
        <w:t>参考文献著录格式</w:t>
      </w:r>
      <w:r>
        <w:rPr>
          <w:rFonts w:hint="eastAsia" w:ascii="宋体" w:hAnsi="宋体"/>
          <w:b/>
          <w:color w:val="auto"/>
          <w:sz w:val="24"/>
          <w:szCs w:val="24"/>
        </w:rPr>
        <w:t>》</w:t>
      </w:r>
      <w:r>
        <w:rPr>
          <w:rFonts w:hint="eastAsia" w:ascii="宋体" w:hAnsi="宋体"/>
          <w:color w:val="auto"/>
          <w:sz w:val="24"/>
          <w:szCs w:val="24"/>
        </w:rPr>
        <w:t>（</w:t>
      </w:r>
      <w:r>
        <w:rPr>
          <w:rFonts w:hint="eastAsia" w:ascii="宋体" w:hAnsi="宋体"/>
          <w:b/>
          <w:color w:val="auto"/>
          <w:sz w:val="24"/>
          <w:szCs w:val="24"/>
        </w:rPr>
        <w:t>附件2）。</w:t>
      </w:r>
      <w:r>
        <w:rPr>
          <w:rFonts w:hint="eastAsia" w:ascii="宋体" w:hAnsi="宋体"/>
          <w:color w:val="auto"/>
          <w:sz w:val="24"/>
          <w:szCs w:val="24"/>
        </w:rPr>
        <w:t xml:space="preserve"> </w:t>
      </w:r>
    </w:p>
    <w:p w14:paraId="3BCE6ED2">
      <w:pPr>
        <w:spacing w:line="360" w:lineRule="auto"/>
        <w:ind w:right="-56" w:rightChars="-27" w:firstLine="480" w:firstLineChars="200"/>
        <w:rPr>
          <w:rFonts w:hint="eastAsia" w:ascii="宋体" w:hAnsi="宋体"/>
          <w:b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b/>
          <w:color w:val="auto"/>
          <w:sz w:val="24"/>
          <w:szCs w:val="24"/>
          <w:lang w:eastAsia="zh-CN"/>
        </w:rPr>
        <w:t>（七）附录</w:t>
      </w:r>
    </w:p>
    <w:p w14:paraId="186F82EC">
      <w:pPr>
        <w:spacing w:line="360" w:lineRule="auto"/>
        <w:ind w:right="-56" w:rightChars="-27" w:firstLine="480" w:firstLineChars="200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/>
          <w:b/>
          <w:color w:val="auto"/>
          <w:sz w:val="24"/>
          <w:szCs w:val="24"/>
        </w:rPr>
        <w:t>（</w:t>
      </w:r>
      <w:r>
        <w:rPr>
          <w:rFonts w:hint="eastAsia" w:ascii="宋体" w:hAnsi="宋体"/>
          <w:b/>
          <w:color w:val="auto"/>
          <w:sz w:val="24"/>
          <w:szCs w:val="24"/>
          <w:lang w:eastAsia="zh-CN"/>
        </w:rPr>
        <w:t>八</w:t>
      </w:r>
      <w:r>
        <w:rPr>
          <w:rFonts w:hint="eastAsia" w:ascii="宋体" w:hAnsi="宋体"/>
          <w:b/>
          <w:color w:val="auto"/>
          <w:sz w:val="24"/>
          <w:szCs w:val="24"/>
        </w:rPr>
        <w:t>）诚信保证书（参见附件3）。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</w:t>
      </w:r>
    </w:p>
    <w:p w14:paraId="030B3692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 w14:paraId="11379ED6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 w14:paraId="4F543916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 w14:paraId="203DEE48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 w14:paraId="57388D9E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                                       广西师范大学继续教育学院</w:t>
      </w:r>
    </w:p>
    <w:p w14:paraId="075302AC">
      <w:pPr>
        <w:widowControl/>
        <w:spacing w:line="360" w:lineRule="auto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                                          2024年12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月2日</w:t>
      </w: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68822"/>
      <w:docPartObj>
        <w:docPartGallery w:val="autotext"/>
      </w:docPartObj>
    </w:sdtPr>
    <w:sdtContent>
      <w:p w14:paraId="5674F3EB"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24730A97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GNkNzkxZGNlNzNkYzkwMzg1M2VhNmMyYjU4ZjAyNmUifQ=="/>
  </w:docVars>
  <w:rsids>
    <w:rsidRoot w:val="009B6AA9"/>
    <w:rsid w:val="0000372A"/>
    <w:rsid w:val="00041880"/>
    <w:rsid w:val="0006230D"/>
    <w:rsid w:val="0007140F"/>
    <w:rsid w:val="000856E6"/>
    <w:rsid w:val="0008605B"/>
    <w:rsid w:val="00087037"/>
    <w:rsid w:val="00087A37"/>
    <w:rsid w:val="00116FE3"/>
    <w:rsid w:val="001424A0"/>
    <w:rsid w:val="001445A9"/>
    <w:rsid w:val="00157281"/>
    <w:rsid w:val="00171722"/>
    <w:rsid w:val="001948BB"/>
    <w:rsid w:val="001A1F6C"/>
    <w:rsid w:val="001D1B94"/>
    <w:rsid w:val="001F53DC"/>
    <w:rsid w:val="0022190E"/>
    <w:rsid w:val="00223403"/>
    <w:rsid w:val="00236ED6"/>
    <w:rsid w:val="002449A4"/>
    <w:rsid w:val="0025029F"/>
    <w:rsid w:val="00250CFD"/>
    <w:rsid w:val="00261288"/>
    <w:rsid w:val="0028172D"/>
    <w:rsid w:val="00281BAF"/>
    <w:rsid w:val="002C0E7A"/>
    <w:rsid w:val="002C24A4"/>
    <w:rsid w:val="002F4794"/>
    <w:rsid w:val="003129F0"/>
    <w:rsid w:val="00312C10"/>
    <w:rsid w:val="00346CA4"/>
    <w:rsid w:val="003557B3"/>
    <w:rsid w:val="0036461C"/>
    <w:rsid w:val="003C3691"/>
    <w:rsid w:val="003D191B"/>
    <w:rsid w:val="0046346A"/>
    <w:rsid w:val="00465C37"/>
    <w:rsid w:val="004C4AED"/>
    <w:rsid w:val="004D2EB6"/>
    <w:rsid w:val="004E6F70"/>
    <w:rsid w:val="005026D8"/>
    <w:rsid w:val="00502CA3"/>
    <w:rsid w:val="00506746"/>
    <w:rsid w:val="00511230"/>
    <w:rsid w:val="00517E16"/>
    <w:rsid w:val="00523056"/>
    <w:rsid w:val="0052762C"/>
    <w:rsid w:val="005315D9"/>
    <w:rsid w:val="0054028E"/>
    <w:rsid w:val="00553007"/>
    <w:rsid w:val="00562A9C"/>
    <w:rsid w:val="005C2268"/>
    <w:rsid w:val="00601169"/>
    <w:rsid w:val="0065771A"/>
    <w:rsid w:val="006742BF"/>
    <w:rsid w:val="006B133E"/>
    <w:rsid w:val="006B2724"/>
    <w:rsid w:val="006C3684"/>
    <w:rsid w:val="006D3D9B"/>
    <w:rsid w:val="006F1C20"/>
    <w:rsid w:val="006F600E"/>
    <w:rsid w:val="007524F1"/>
    <w:rsid w:val="007C7CD5"/>
    <w:rsid w:val="007F1B5B"/>
    <w:rsid w:val="007F3094"/>
    <w:rsid w:val="00821C62"/>
    <w:rsid w:val="008314A7"/>
    <w:rsid w:val="008724D0"/>
    <w:rsid w:val="008827F4"/>
    <w:rsid w:val="008A3758"/>
    <w:rsid w:val="008C2649"/>
    <w:rsid w:val="008C6607"/>
    <w:rsid w:val="00926FB2"/>
    <w:rsid w:val="00990B99"/>
    <w:rsid w:val="009B6AA9"/>
    <w:rsid w:val="009C2997"/>
    <w:rsid w:val="00A47BFF"/>
    <w:rsid w:val="00A517C2"/>
    <w:rsid w:val="00A6036D"/>
    <w:rsid w:val="00A715CE"/>
    <w:rsid w:val="00A815C2"/>
    <w:rsid w:val="00A83F0B"/>
    <w:rsid w:val="00A84A0E"/>
    <w:rsid w:val="00A90FFC"/>
    <w:rsid w:val="00AA06F1"/>
    <w:rsid w:val="00AA489E"/>
    <w:rsid w:val="00AA7F25"/>
    <w:rsid w:val="00AB79A4"/>
    <w:rsid w:val="00AD60F5"/>
    <w:rsid w:val="00AD6B17"/>
    <w:rsid w:val="00B01C27"/>
    <w:rsid w:val="00B32E5D"/>
    <w:rsid w:val="00B4085B"/>
    <w:rsid w:val="00B52824"/>
    <w:rsid w:val="00B64D7C"/>
    <w:rsid w:val="00B75F6D"/>
    <w:rsid w:val="00BB7665"/>
    <w:rsid w:val="00BD4F5F"/>
    <w:rsid w:val="00BD6D86"/>
    <w:rsid w:val="00C156D6"/>
    <w:rsid w:val="00C31A2D"/>
    <w:rsid w:val="00C33D48"/>
    <w:rsid w:val="00C50DDB"/>
    <w:rsid w:val="00C56B2D"/>
    <w:rsid w:val="00C56C81"/>
    <w:rsid w:val="00C67711"/>
    <w:rsid w:val="00C97F8E"/>
    <w:rsid w:val="00CD677C"/>
    <w:rsid w:val="00CF2E20"/>
    <w:rsid w:val="00D170B0"/>
    <w:rsid w:val="00D211AF"/>
    <w:rsid w:val="00D512DA"/>
    <w:rsid w:val="00D53B87"/>
    <w:rsid w:val="00D717E5"/>
    <w:rsid w:val="00D76828"/>
    <w:rsid w:val="00D878E5"/>
    <w:rsid w:val="00D91D4E"/>
    <w:rsid w:val="00D9304B"/>
    <w:rsid w:val="00DA185B"/>
    <w:rsid w:val="00DB12CA"/>
    <w:rsid w:val="00DB34C5"/>
    <w:rsid w:val="00DB523A"/>
    <w:rsid w:val="00DF5125"/>
    <w:rsid w:val="00E23213"/>
    <w:rsid w:val="00E307DE"/>
    <w:rsid w:val="00E638F5"/>
    <w:rsid w:val="00E91468"/>
    <w:rsid w:val="00EA7E65"/>
    <w:rsid w:val="00EB1A82"/>
    <w:rsid w:val="00EB3871"/>
    <w:rsid w:val="00EB4148"/>
    <w:rsid w:val="00EC31E5"/>
    <w:rsid w:val="00EF6428"/>
    <w:rsid w:val="00F108D5"/>
    <w:rsid w:val="00F235D0"/>
    <w:rsid w:val="00F5139A"/>
    <w:rsid w:val="00F5640D"/>
    <w:rsid w:val="00FA1767"/>
    <w:rsid w:val="00FE3291"/>
    <w:rsid w:val="01604D29"/>
    <w:rsid w:val="025758B3"/>
    <w:rsid w:val="029D714D"/>
    <w:rsid w:val="06272BFC"/>
    <w:rsid w:val="089E26C4"/>
    <w:rsid w:val="0B8B4027"/>
    <w:rsid w:val="0CFF482C"/>
    <w:rsid w:val="0FB97DD9"/>
    <w:rsid w:val="10FD1C16"/>
    <w:rsid w:val="14B268D7"/>
    <w:rsid w:val="15976FC9"/>
    <w:rsid w:val="19686E4A"/>
    <w:rsid w:val="1D0E19E7"/>
    <w:rsid w:val="1D9268C9"/>
    <w:rsid w:val="20052895"/>
    <w:rsid w:val="21506E69"/>
    <w:rsid w:val="21BD5166"/>
    <w:rsid w:val="233C518F"/>
    <w:rsid w:val="25B86F0C"/>
    <w:rsid w:val="28ED0CB4"/>
    <w:rsid w:val="29250486"/>
    <w:rsid w:val="29540DC6"/>
    <w:rsid w:val="297F7E64"/>
    <w:rsid w:val="29997033"/>
    <w:rsid w:val="2CE349D6"/>
    <w:rsid w:val="2D4E0F2F"/>
    <w:rsid w:val="32DB0C13"/>
    <w:rsid w:val="393E057C"/>
    <w:rsid w:val="3A406990"/>
    <w:rsid w:val="3CCF360E"/>
    <w:rsid w:val="3D005929"/>
    <w:rsid w:val="3E884F2A"/>
    <w:rsid w:val="3F2C2D6A"/>
    <w:rsid w:val="45102123"/>
    <w:rsid w:val="456E1443"/>
    <w:rsid w:val="46C81F26"/>
    <w:rsid w:val="46DF70EC"/>
    <w:rsid w:val="475A69AE"/>
    <w:rsid w:val="4AB253A0"/>
    <w:rsid w:val="4C696023"/>
    <w:rsid w:val="4DB67A1F"/>
    <w:rsid w:val="51E412A1"/>
    <w:rsid w:val="549113F2"/>
    <w:rsid w:val="5A74453E"/>
    <w:rsid w:val="5A89308E"/>
    <w:rsid w:val="5D6172C5"/>
    <w:rsid w:val="62440670"/>
    <w:rsid w:val="63D3192F"/>
    <w:rsid w:val="69476168"/>
    <w:rsid w:val="70207CAA"/>
    <w:rsid w:val="7059084F"/>
    <w:rsid w:val="70CE7706"/>
    <w:rsid w:val="753A79B9"/>
    <w:rsid w:val="79290DA4"/>
    <w:rsid w:val="79D61293"/>
    <w:rsid w:val="7A1F40C2"/>
    <w:rsid w:val="7BF70DC7"/>
    <w:rsid w:val="7C401B64"/>
    <w:rsid w:val="7F6C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qFormat="1" w:unhideWhenUsed="0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spacing w:line="440" w:lineRule="exact"/>
      <w:ind w:firstLine="700" w:firstLineChars="250"/>
    </w:pPr>
    <w:rPr>
      <w:rFonts w:ascii="宋体" w:hAnsi="Times New Roman" w:eastAsia="宋体" w:cs="Times New Roman"/>
      <w:sz w:val="28"/>
      <w:szCs w:val="24"/>
    </w:rPr>
  </w:style>
  <w:style w:type="paragraph" w:styleId="3">
    <w:name w:val="Block Text"/>
    <w:basedOn w:val="1"/>
    <w:qFormat/>
    <w:uiPriority w:val="0"/>
    <w:pPr>
      <w:spacing w:line="440" w:lineRule="exact"/>
      <w:ind w:left="420" w:leftChars="200" w:right="-57" w:rightChars="-27" w:firstLine="420" w:firstLineChars="175"/>
    </w:pPr>
    <w:rPr>
      <w:rFonts w:ascii="Times New Roman" w:hAnsi="Times New Roman" w:eastAsia="宋体" w:cs="Times New Roman"/>
      <w:sz w:val="24"/>
      <w:szCs w:val="24"/>
    </w:rPr>
  </w:style>
  <w:style w:type="paragraph" w:styleId="4">
    <w:name w:val="Plain Text"/>
    <w:basedOn w:val="1"/>
    <w:link w:val="20"/>
    <w:qFormat/>
    <w:uiPriority w:val="0"/>
    <w:rPr>
      <w:rFonts w:ascii="宋体" w:hAnsi="Courier New" w:eastAsia="宋体" w:cs="Times New Roman"/>
      <w:szCs w:val="20"/>
    </w:rPr>
  </w:style>
  <w:style w:type="paragraph" w:styleId="5">
    <w:name w:val="Body Text Indent 2"/>
    <w:basedOn w:val="1"/>
    <w:link w:val="18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6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link w:val="19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3">
    <w:name w:val="Hyperlink"/>
    <w:basedOn w:val="12"/>
    <w:qFormat/>
    <w:uiPriority w:val="0"/>
    <w:rPr>
      <w:color w:val="0000FF"/>
      <w:u w:val="single"/>
    </w:rPr>
  </w:style>
  <w:style w:type="character" w:customStyle="1" w:styleId="14">
    <w:name w:val="页眉 Char"/>
    <w:basedOn w:val="12"/>
    <w:link w:val="8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批注框文本 Char"/>
    <w:basedOn w:val="12"/>
    <w:link w:val="6"/>
    <w:semiHidden/>
    <w:qFormat/>
    <w:uiPriority w:val="99"/>
    <w:rPr>
      <w:sz w:val="18"/>
      <w:szCs w:val="18"/>
    </w:rPr>
  </w:style>
  <w:style w:type="character" w:customStyle="1" w:styleId="17">
    <w:name w:val="正文文本缩进 Char"/>
    <w:basedOn w:val="12"/>
    <w:link w:val="2"/>
    <w:qFormat/>
    <w:uiPriority w:val="0"/>
    <w:rPr>
      <w:rFonts w:ascii="宋体" w:hAnsi="Times New Roman" w:eastAsia="宋体" w:cs="Times New Roman"/>
      <w:sz w:val="28"/>
      <w:szCs w:val="24"/>
    </w:rPr>
  </w:style>
  <w:style w:type="character" w:customStyle="1" w:styleId="18">
    <w:name w:val="正文文本缩进 2 Char"/>
    <w:basedOn w:val="12"/>
    <w:link w:val="5"/>
    <w:semiHidden/>
    <w:qFormat/>
    <w:uiPriority w:val="99"/>
  </w:style>
  <w:style w:type="character" w:customStyle="1" w:styleId="19">
    <w:name w:val="正文文本缩进 3 Char"/>
    <w:basedOn w:val="12"/>
    <w:link w:val="9"/>
    <w:semiHidden/>
    <w:qFormat/>
    <w:uiPriority w:val="99"/>
    <w:rPr>
      <w:sz w:val="16"/>
      <w:szCs w:val="16"/>
    </w:rPr>
  </w:style>
  <w:style w:type="character" w:customStyle="1" w:styleId="20">
    <w:name w:val="纯文本 Char"/>
    <w:basedOn w:val="12"/>
    <w:link w:val="4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3185</Words>
  <Characters>3336</Characters>
  <Lines>23</Lines>
  <Paragraphs>6</Paragraphs>
  <TotalTime>3</TotalTime>
  <ScaleCrop>false</ScaleCrop>
  <LinksUpToDate>false</LinksUpToDate>
  <CharactersWithSpaces>3561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2019-03-20T02:52:00Z</dcterms:created>
  <dc:creator>lenovo</dc:creator>
  <cp:lastModifiedBy>广西师大王盛杰</cp:lastModifiedBy>
  <cp:lastPrinted>2021-06-22T02:56:00Z</cp:lastPrinted>
  <dcterms:modified xsi:type="dcterms:W3CDTF">2024-11-30T01:13:48Z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08AC2237311A4074B6FF2ACC62C571F3</vt:lpwstr>
  </property>
</Properties>
</file>